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rPr>
      </w:pPr>
      <w:bookmarkStart w:id="2" w:name="_GoBack"/>
      <w:bookmarkEnd w:id="2"/>
      <w:r>
        <w:rPr>
          <w:rFonts w:hint="eastAsia"/>
          <w:sz w:val="28"/>
        </w:rPr>
        <w:t>附件</w:t>
      </w:r>
      <w:r>
        <w:rPr>
          <w:rFonts w:hint="eastAsia"/>
          <w:sz w:val="28"/>
          <w:lang w:val="en-US" w:eastAsia="zh-CN"/>
        </w:rPr>
        <w:t>5</w:t>
      </w:r>
      <w:r>
        <w:rPr>
          <w:rFonts w:hint="eastAsia"/>
          <w:sz w:val="28"/>
        </w:rPr>
        <w:t xml:space="preserve">：                                     </w:t>
      </w:r>
      <w:r>
        <w:rPr>
          <w:rFonts w:hint="eastAsia"/>
          <w:sz w:val="28"/>
        </w:rPr>
        <mc:AlternateContent>
          <mc:Choice Requires="wps">
            <w:drawing>
              <wp:anchor distT="0" distB="0" distL="114300" distR="114300" simplePos="0" relativeHeight="251663360" behindDoc="0" locked="0" layoutInCell="1" allowOverlap="1">
                <wp:simplePos x="0" y="0"/>
                <wp:positionH relativeFrom="column">
                  <wp:posOffset>4813935</wp:posOffset>
                </wp:positionH>
                <wp:positionV relativeFrom="paragraph">
                  <wp:posOffset>302260</wp:posOffset>
                </wp:positionV>
                <wp:extent cx="9410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410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9.05pt;margin-top:23.8pt;height:0pt;width:74.1pt;z-index:251663360;mso-width-relative:page;mso-height-relative:page;" filled="f" stroked="t" coordsize="21600,21600" o:gfxdata="UEsDBAoAAAAAAIdO4kAAAAAAAAAAAAAAAAAEAAAAZHJzL1BLAwQUAAAACACHTuJAhS58mNcAAAAJ&#10;AQAADwAAAGRycy9kb3ducmV2LnhtbE2Py07DMBBF90j8gzVIbCpqp4W0hDhdANmx6QOxncZDEhGP&#10;09h90K/HFQtYzszRnXPzxcl24kCDbx1rSMYKBHHlTMu1hs26vJuD8AHZYOeYNHyTh0VxfZVjZtyR&#10;l3RYhVrEEPYZamhC6DMpfdWQRT92PXG8fbrBYojjUEsz4DGG205OlEqlxZbjhwZ7em6o+lrtrQZf&#10;vtOuPI+qkfqY1o4mu5e3V9T69iZRTyACncIfDBf9qA5FdNq6PRsvOg2zh3kSUQ33sxREBB5VOgWx&#10;/V3IIpf/GxQ/UEsDBBQAAAAIAIdO4kAo0pVq8wEAAOMDAAAOAAAAZHJzL2Uyb0RvYy54bWytU72O&#10;EzEQ7pF4B8s92STiAqyyueLC0SA4CXiAie3dteQ/eZxs8hK8ABIdVJT0vA3HYzD25nJwNCnYwjv2&#10;jL+Z75vx8nJvDdupiNq7hs8mU86UE15q1zX8w/vrJ885wwROgvFONfygkF+uHj9aDqFWc997I1Vk&#10;BOKwHkLD+5RCXVUoemUBJz4oR87WRwuJtrGrZISB0K2p5tPpohp8lCF6oRDpdD06+RExngPo21YL&#10;tfZia5VLI2pUBhJRwl4H5KtSbdsqkd62LarETMOJaSorJSF7k9dqtYS6ixB6LY4lwDklPOBkQTtK&#10;eoJaQwK2jfofKKtF9OjbNBHeViORogixmE0faPOuh6AKF5Iaw0l0/H+w4s3uJjItG77gzIGlht9+&#10;+v7z45dfPz7TevvtK1tkkYaANcVeuZt43GG4iZnxvo02/4kL2xdhDydh1T4xQYcvns6mz0hyceeq&#10;7u+FiOmV8pZlo+FGu0wZati9xkS5KPQuJB8bxwYCvJhfEBzQ/LXUdzJtIA7ounIXvdHyWhuTb2Ds&#10;Nlcmsh3kGShfZkS4f4XlJGvAfowrrnE6egXypZMsHQKp4+hR8FyCVZIzo+gNZYsAoU6gzTmRlNo4&#10;qiCLOsqYrY2XB+rFNkTd9aTErFSZPdT7Uu9xTvNw/bkvSPd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58mNcAAAAJAQAADwAAAAAAAAABACAAAAAiAAAAZHJzL2Rvd25yZXYueG1sUEsBAhQA&#10;FAAAAAgAh07iQCjSlWrzAQAA4wMAAA4AAAAAAAAAAQAgAAAAJgEAAGRycy9lMm9Eb2MueG1sUEsF&#10;BgAAAAAGAAYAWQEAAIsFAAAAAA==&#10;">
                <v:fill on="f" focussize="0,0"/>
                <v:stroke color="#000000" joinstyle="round"/>
                <v:imagedata o:title=""/>
                <o:lock v:ext="edit" aspectratio="f"/>
              </v:line>
            </w:pict>
          </mc:Fallback>
        </mc:AlternateContent>
      </w:r>
      <w:r>
        <w:rPr>
          <w:rFonts w:hint="eastAsia"/>
          <w:sz w:val="28"/>
        </w:rPr>
        <w:t xml:space="preserve">申报编号：  </w:t>
      </w:r>
    </w:p>
    <w:p>
      <w:pPr>
        <w:ind w:firstLine="3633" w:firstLineChars="2422"/>
        <w:rPr>
          <w:sz w:val="15"/>
          <w:u w:val="single"/>
          <w:shd w:val="clear" w:color="auto" w:fill="E6E6E6"/>
        </w:rPr>
      </w:pPr>
    </w:p>
    <w:p>
      <w:pPr>
        <w:jc w:val="center"/>
        <w:rPr>
          <w:rFonts w:hint="eastAsia" w:eastAsia="黑体"/>
          <w:b/>
          <w:bCs/>
          <w:spacing w:val="100"/>
          <w:sz w:val="44"/>
          <w:szCs w:val="44"/>
        </w:rPr>
      </w:pPr>
      <w:r>
        <w:rPr>
          <w:rFonts w:hint="eastAsia" w:eastAsia="黑体"/>
          <w:b/>
          <w:bCs/>
          <w:spacing w:val="100"/>
          <w:sz w:val="44"/>
          <w:szCs w:val="44"/>
        </w:rPr>
        <w:t>中国建筑工程装饰奖申报表</w:t>
      </w:r>
    </w:p>
    <w:p>
      <w:pPr>
        <w:jc w:val="center"/>
        <w:outlineLvl w:val="0"/>
        <w:rPr>
          <w:rFonts w:hint="eastAsia" w:ascii="方正琥珀简体" w:eastAsia="方正琥珀简体"/>
          <w:bCs/>
          <w:sz w:val="36"/>
          <w:szCs w:val="36"/>
        </w:rPr>
      </w:pPr>
      <w:r>
        <w:rPr>
          <w:rFonts w:hint="eastAsia" w:ascii="方正琥珀简体" w:eastAsia="方正琥珀简体"/>
          <w:bCs/>
          <w:sz w:val="36"/>
          <w:szCs w:val="36"/>
        </w:rPr>
        <w:t>（建筑幕墙类）</w:t>
      </w:r>
    </w:p>
    <w:p>
      <w:pPr>
        <w:jc w:val="center"/>
        <w:rPr>
          <w:rFonts w:eastAsia="黑体"/>
          <w:b/>
          <w:bCs/>
          <w:sz w:val="44"/>
        </w:rPr>
      </w:pPr>
    </w:p>
    <w:p>
      <w:pPr>
        <w:adjustRightInd w:val="0"/>
        <w:snapToGrid w:val="0"/>
        <w:spacing w:line="300" w:lineRule="auto"/>
        <w:rPr>
          <w:rFonts w:hint="eastAsia" w:ascii="宋体" w:hAnsi="宋体"/>
          <w:bCs/>
          <w:sz w:val="28"/>
        </w:rPr>
      </w:pPr>
      <w:r>
        <w:rPr>
          <w:rFonts w:hint="eastAsia" w:ascii="黑体" w:eastAsia="黑体"/>
          <w:b/>
          <w:bCs/>
          <w:sz w:val="28"/>
        </w:rPr>
        <w:t>申报类别：</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1、主承建；</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2、并列承建</w:t>
      </w:r>
    </w:p>
    <w:p>
      <w:pPr>
        <w:adjustRightInd w:val="0"/>
        <w:snapToGrid w:val="0"/>
        <w:spacing w:line="300" w:lineRule="auto"/>
        <w:rPr>
          <w:rFonts w:hint="eastAsia" w:ascii="黑体" w:eastAsia="黑体"/>
          <w:bCs/>
          <w:sz w:val="28"/>
        </w:rPr>
      </w:pPr>
      <w:r>
        <w:rPr>
          <w:rFonts w:hint="eastAsia" w:ascii="黑体" w:eastAsia="黑体"/>
          <w:b/>
          <w:bCs/>
          <w:sz w:val="28"/>
        </w:rPr>
        <w:t>工程类别：</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1、酒店；</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 xml:space="preserve">2、办公楼 </w:t>
      </w:r>
      <w:r>
        <w:rPr>
          <w:rFonts w:hint="eastAsia" w:ascii="黑体" w:eastAsia="黑体"/>
          <w:bCs/>
          <w:sz w:val="28"/>
        </w:rPr>
        <w:t xml:space="preserve"> </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3、其它类型公共建筑</w:t>
      </w:r>
    </w:p>
    <w:p>
      <w:pPr>
        <w:adjustRightInd w:val="0"/>
        <w:snapToGrid w:val="0"/>
        <w:spacing w:line="300" w:lineRule="auto"/>
        <w:rPr>
          <w:rFonts w:ascii="黑体" w:eastAsia="黑体"/>
          <w:b/>
          <w:bCs/>
          <w:sz w:val="28"/>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工程名称</w:t>
            </w:r>
          </w:p>
        </w:tc>
        <w:tc>
          <w:tcPr>
            <w:tcW w:w="7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工程所在地</w:t>
            </w:r>
          </w:p>
        </w:tc>
        <w:tc>
          <w:tcPr>
            <w:tcW w:w="7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eastAsia="楷体_GB2312"/>
                <w:sz w:val="28"/>
              </w:rPr>
            </w:pPr>
            <w:r>
              <w:rPr>
                <w:rFonts w:eastAsia="楷体_GB2312"/>
                <w:sz w:val="28"/>
              </w:rPr>
              <w:t xml:space="preserve">       </w:t>
            </w:r>
            <w:r>
              <w:rPr>
                <w:rFonts w:hint="eastAsia" w:eastAsia="楷体_GB2312"/>
                <w:sz w:val="28"/>
              </w:rPr>
              <w:t>省（自治区、直辖市）</w:t>
            </w:r>
            <w:r>
              <w:rPr>
                <w:rFonts w:eastAsia="楷体_GB2312"/>
                <w:sz w:val="28"/>
              </w:rPr>
              <w:t xml:space="preserve">       </w:t>
            </w:r>
            <w:r>
              <w:rPr>
                <w:rFonts w:hint="eastAsia" w:eastAsia="楷体_GB2312"/>
                <w:sz w:val="28"/>
              </w:rPr>
              <w:t>市</w:t>
            </w:r>
            <w:r>
              <w:rPr>
                <w:rFonts w:eastAsia="楷体_GB2312"/>
                <w:sz w:val="28"/>
              </w:rPr>
              <w:t xml:space="preserve">        </w:t>
            </w:r>
            <w:r>
              <w:rPr>
                <w:rFonts w:hint="eastAsia" w:eastAsia="楷体_GB2312"/>
                <w:sz w:val="28"/>
              </w:rPr>
              <w:t>区</w:t>
            </w:r>
          </w:p>
        </w:tc>
      </w:tr>
    </w:tbl>
    <w:p>
      <w:pPr>
        <w:adjustRightInd w:val="0"/>
        <w:snapToGrid w:val="0"/>
        <w:spacing w:line="300" w:lineRule="auto"/>
        <w:rPr>
          <w:b/>
          <w:sz w:val="15"/>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3060"/>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申报单位</w:t>
            </w: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通讯地址</w:t>
            </w: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申报联系人</w:t>
            </w:r>
          </w:p>
        </w:tc>
        <w:tc>
          <w:tcPr>
            <w:tcW w:w="3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ascii="楷体_GB2312" w:eastAsia="楷体_GB2312"/>
                <w:sz w:val="28"/>
              </w:rPr>
            </w:pPr>
            <w:r>
              <w:rPr>
                <w:rFonts w:hint="eastAsia" w:ascii="楷体_GB2312" w:eastAsia="楷体_GB2312"/>
                <w:sz w:val="28"/>
              </w:rPr>
              <w:t>（很重要，如有变更请及时函告）</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b/>
                <w:sz w:val="28"/>
              </w:rPr>
            </w:pPr>
            <w:r>
              <w:rPr>
                <w:rFonts w:hint="eastAsia"/>
                <w:b/>
                <w:sz w:val="28"/>
              </w:rPr>
              <w:t>手  机</w:t>
            </w:r>
          </w:p>
        </w:tc>
        <w:tc>
          <w:tcPr>
            <w:tcW w:w="25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联系电话</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（区号</w:t>
            </w:r>
            <w:r>
              <w:rPr>
                <w:rFonts w:ascii="楷体_GB2312" w:eastAsia="楷体_GB2312"/>
                <w:sz w:val="28"/>
              </w:rPr>
              <w:t>-</w:t>
            </w:r>
            <w:r>
              <w:rPr>
                <w:rFonts w:hint="eastAsia" w:ascii="楷体_GB2312" w:eastAsia="楷体_GB2312"/>
                <w:sz w:val="28"/>
              </w:rPr>
              <w:t>号码）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b/>
                <w:sz w:val="28"/>
              </w:rPr>
            </w:pPr>
            <w:r>
              <w:rPr>
                <w:rFonts w:hint="eastAsia"/>
                <w:b/>
                <w:sz w:val="28"/>
              </w:rPr>
              <w:t>传  真</w:t>
            </w:r>
          </w:p>
        </w:tc>
        <w:tc>
          <w:tcPr>
            <w:tcW w:w="25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800" w:type="dxa"/>
            <w:noWrap w:val="0"/>
            <w:vAlign w:val="top"/>
          </w:tcPr>
          <w:p>
            <w:pPr>
              <w:adjustRightInd w:val="0"/>
              <w:snapToGrid w:val="0"/>
              <w:spacing w:line="300" w:lineRule="auto"/>
              <w:jc w:val="center"/>
              <w:rPr>
                <w:rFonts w:hint="eastAsia"/>
                <w:b/>
                <w:sz w:val="28"/>
              </w:rPr>
            </w:pPr>
            <w:r>
              <w:rPr>
                <w:rFonts w:hint="eastAsia"/>
                <w:b/>
                <w:sz w:val="28"/>
              </w:rPr>
              <w:t>邮政编码</w:t>
            </w:r>
          </w:p>
        </w:tc>
        <w:tc>
          <w:tcPr>
            <w:tcW w:w="3060" w:type="dxa"/>
            <w:noWrap w:val="0"/>
            <w:vAlign w:val="top"/>
          </w:tcPr>
          <w:p>
            <w:pPr>
              <w:adjustRightInd w:val="0"/>
              <w:snapToGrid w:val="0"/>
              <w:spacing w:line="300" w:lineRule="auto"/>
              <w:rPr>
                <w:rFonts w:hint="eastAsia" w:ascii="楷体_GB2312"/>
                <w:sz w:val="28"/>
              </w:rPr>
            </w:pPr>
          </w:p>
        </w:tc>
        <w:tc>
          <w:tcPr>
            <w:tcW w:w="1620" w:type="dxa"/>
            <w:noWrap w:val="0"/>
            <w:vAlign w:val="center"/>
          </w:tcPr>
          <w:p>
            <w:pPr>
              <w:adjustRightInd w:val="0"/>
              <w:snapToGrid w:val="0"/>
              <w:spacing w:line="300" w:lineRule="auto"/>
              <w:rPr>
                <w:rFonts w:hint="eastAsia" w:ascii="楷体_GB2312"/>
                <w:b/>
                <w:sz w:val="28"/>
              </w:rPr>
            </w:pPr>
            <w:r>
              <w:rPr>
                <w:rFonts w:hint="eastAsia" w:ascii="楷体_GB2312"/>
                <w:b/>
                <w:sz w:val="28"/>
              </w:rPr>
              <w:t>QQ号码</w:t>
            </w:r>
          </w:p>
        </w:tc>
        <w:tc>
          <w:tcPr>
            <w:tcW w:w="2520" w:type="dxa"/>
            <w:noWrap w:val="0"/>
            <w:vAlign w:val="top"/>
          </w:tcPr>
          <w:p>
            <w:pPr>
              <w:adjustRightInd w:val="0"/>
              <w:snapToGrid w:val="0"/>
              <w:spacing w:line="300" w:lineRule="auto"/>
              <w:rPr>
                <w:rFonts w:hint="eastAsia" w:ascii="楷体_GB2312"/>
                <w:sz w:val="28"/>
              </w:rPr>
            </w:pPr>
          </w:p>
        </w:tc>
      </w:tr>
    </w:tbl>
    <w:p>
      <w:pPr>
        <w:adjustRightInd w:val="0"/>
        <w:snapToGrid w:val="0"/>
        <w:ind w:firstLine="1323" w:firstLineChars="945"/>
        <w:rPr>
          <w:rFonts w:hint="eastAsia"/>
          <w:sz w:val="14"/>
          <w:szCs w:val="14"/>
        </w:rPr>
      </w:pPr>
    </w:p>
    <w:p>
      <w:pPr>
        <w:adjustRightInd w:val="0"/>
        <w:snapToGrid w:val="0"/>
        <w:ind w:firstLine="1984" w:firstLineChars="945"/>
        <w:rPr>
          <w:rFonts w:hint="eastAsia"/>
          <w:sz w:val="28"/>
        </w:rPr>
      </w:pPr>
      <w:r>
        <mc:AlternateContent>
          <mc:Choice Requires="wps">
            <w:drawing>
              <wp:anchor distT="0" distB="0" distL="114300" distR="114300" simplePos="0" relativeHeight="251660288" behindDoc="1" locked="0" layoutInCell="1" allowOverlap="1">
                <wp:simplePos x="0" y="0"/>
                <wp:positionH relativeFrom="column">
                  <wp:posOffset>2057400</wp:posOffset>
                </wp:positionH>
                <wp:positionV relativeFrom="paragraph">
                  <wp:posOffset>156210</wp:posOffset>
                </wp:positionV>
                <wp:extent cx="2066925" cy="1882140"/>
                <wp:effectExtent l="4445" t="4445" r="5080" b="18415"/>
                <wp:wrapNone/>
                <wp:docPr id="7" name="矩形 7"/>
                <wp:cNvGraphicFramePr/>
                <a:graphic xmlns:a="http://schemas.openxmlformats.org/drawingml/2006/main">
                  <a:graphicData uri="http://schemas.microsoft.com/office/word/2010/wordprocessingShape">
                    <wps:wsp>
                      <wps:cNvSpPr/>
                      <wps:spPr>
                        <a:xfrm>
                          <a:off x="0" y="0"/>
                          <a:ext cx="2066925" cy="1882140"/>
                        </a:xfrm>
                        <a:prstGeom prst="rect">
                          <a:avLst/>
                        </a:prstGeom>
                        <a:solidFill>
                          <a:srgbClr val="FFFFFF"/>
                        </a:solidFill>
                        <a:ln w="6350" cap="rnd" cmpd="sng">
                          <a:solidFill>
                            <a:srgbClr val="000000"/>
                          </a:solidFill>
                          <a:prstDash val="sysDot"/>
                          <a:miter/>
                          <a:headEnd type="none" w="med" len="med"/>
                          <a:tailEnd type="none" w="med" len="med"/>
                        </a:ln>
                      </wps:spPr>
                      <wps:txbx>
                        <w:txbxContent>
                          <w:p>
                            <w:pPr>
                              <w:jc w:val="center"/>
                            </w:pPr>
                          </w:p>
                          <w:p>
                            <w:pPr>
                              <w:jc w:val="center"/>
                            </w:pPr>
                          </w:p>
                          <w:p>
                            <w:pPr>
                              <w:jc w:val="center"/>
                            </w:pPr>
                          </w:p>
                          <w:p>
                            <w:pPr>
                              <w:ind w:firstLine="840" w:firstLineChars="300"/>
                              <w:rPr>
                                <w:sz w:val="28"/>
                              </w:rPr>
                            </w:pPr>
                            <w:r>
                              <w:rPr>
                                <w:rFonts w:hint="eastAsia"/>
                                <w:sz w:val="28"/>
                              </w:rPr>
                              <w:t>（盖</w:t>
                            </w:r>
                            <w:r>
                              <w:rPr>
                                <w:sz w:val="28"/>
                              </w:rPr>
                              <w:t xml:space="preserve">  </w:t>
                            </w:r>
                            <w:r>
                              <w:rPr>
                                <w:rFonts w:hint="eastAsia"/>
                                <w:sz w:val="28"/>
                              </w:rPr>
                              <w:t>章）</w:t>
                            </w:r>
                          </w:p>
                        </w:txbxContent>
                      </wps:txbx>
                      <wps:bodyPr upright="1"/>
                    </wps:wsp>
                  </a:graphicData>
                </a:graphic>
              </wp:anchor>
            </w:drawing>
          </mc:Choice>
          <mc:Fallback>
            <w:pict>
              <v:rect id="_x0000_s1026" o:spid="_x0000_s1026" o:spt="1" style="position:absolute;left:0pt;margin-left:162pt;margin-top:12.3pt;height:148.2pt;width:162.75pt;z-index:-251656192;mso-width-relative:page;mso-height-relative:page;" fillcolor="#FFFFFF" filled="t" stroked="t" coordsize="21600,21600" o:gfxdata="UEsDBAoAAAAAAIdO4kAAAAAAAAAAAAAAAAAEAAAAZHJzL1BLAwQUAAAACACHTuJAd7KuOdoAAAAK&#10;AQAADwAAAGRycy9kb3ducmV2LnhtbE2PMU/DMBSEdyT+g/WQ2KidkFokxKkggokBtVSobG78SCLi&#10;5yh2m/Lvcacynu509125OtmBHXHyvSMFyUIAQ2qc6alVsP14vXsA5oMmowdHqOAXPayq66tSF8bN&#10;tMbjJrQslpAvtIIuhLHg3DcdWu0XbkSK3rebrA5RTi03k55juR14KoTkVvcUFzo9Yt1h87M5WAX5&#10;2yy3u1zWafv09VIvx+f3z91aqdubRDwCC3gKlzCc8SM6VJFp7w5kPBsU3KdZ/BIUpJkEFgMyy5fA&#10;9mcnEcCrkv+/UP0BUEsDBBQAAAAIAIdO4kDJb3xyBgIAACoEAAAOAAAAZHJzL2Uyb0RvYy54bWyt&#10;U82O0zAQviPxDpbvNGlhuyVqugdKuSBYaZcHmDpOYsl/8rhN+jRI3HgIHgfxGozd0v2BQw/k4MzY&#10;42/m+2a8vBmNZnsZUDlb8+mk5Exa4Rplu5p/ud+8WnCGEWwD2llZ84NEfrN6+WI5+ErOXO90IwMj&#10;EIvV4Gvex+irokDRSwM4cV5aOmxdMBDJDV3RBBgI3ehiVpbzYnCh8cEJiUi76+MhPyGGSwBd2yoh&#10;107sjLTxiBqkhkiUsFce+SpX27ZSxM9tizIyXXNiGvNKScjeprVYLaHqAvheiVMJcEkJzzgZUJaS&#10;nqHWEIHtgvoLyigRHLo2ToQzxZFIVoRYTMtn2tz14GXmQlKjP4uO/w9WfNrfBqaaml9zZsFQw399&#10;/f7zxzd2nbQZPFYUcudvw8lDMhPRsQ0m/YkCG7Oeh7OecoxM0OasnM/fzq44E3Q2XSxm0zdZ8eLh&#10;ug8YP0hnWDJqHqhhWUfYf8RIKSn0T0jKhk6rZqO0zk7otu90YHug5m7yl2qmK0/CtGVDzeevr6jn&#10;Amhig23IMp5Io+1yuicX8DFumb9/4aa61oD9MT8ecO1iioPKqCiTXlD1Epr3tmHx4ElZSw+Kp2KM&#10;pAq0pPeXrBwZQelLIomdtkQydebYi2TFcTsSTDK3rjlQS3c+qK4nSae59nRCI5TVOY17mtHHfgZ9&#10;eOK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yrjnaAAAACgEAAA8AAAAAAAAAAQAgAAAAIgAA&#10;AGRycy9kb3ducmV2LnhtbFBLAQIUABQAAAAIAIdO4kDJb3xyBgIAACoEAAAOAAAAAAAAAAEAIAAA&#10;ACkBAABkcnMvZTJvRG9jLnhtbFBLBQYAAAAABgAGAFkBAAChBQAAAAA=&#10;">
                <v:fill on="t" focussize="0,0"/>
                <v:stroke weight="0.5pt" color="#000000" joinstyle="miter" dashstyle="1 1" endcap="round"/>
                <v:imagedata o:title=""/>
                <o:lock v:ext="edit" aspectratio="f"/>
                <v:textbox>
                  <w:txbxContent>
                    <w:p>
                      <w:pPr>
                        <w:jc w:val="center"/>
                      </w:pPr>
                    </w:p>
                    <w:p>
                      <w:pPr>
                        <w:jc w:val="center"/>
                      </w:pPr>
                    </w:p>
                    <w:p>
                      <w:pPr>
                        <w:jc w:val="center"/>
                      </w:pPr>
                    </w:p>
                    <w:p>
                      <w:pPr>
                        <w:ind w:firstLine="840" w:firstLineChars="300"/>
                        <w:rPr>
                          <w:sz w:val="28"/>
                        </w:rPr>
                      </w:pPr>
                      <w:r>
                        <w:rPr>
                          <w:rFonts w:hint="eastAsia"/>
                          <w:sz w:val="28"/>
                        </w:rPr>
                        <w:t>（盖</w:t>
                      </w:r>
                      <w:r>
                        <w:rPr>
                          <w:sz w:val="28"/>
                        </w:rPr>
                        <w:t xml:space="preserve">  </w:t>
                      </w:r>
                      <w:r>
                        <w:rPr>
                          <w:rFonts w:hint="eastAsia"/>
                          <w:sz w:val="28"/>
                        </w:rPr>
                        <w:t>章）</w:t>
                      </w:r>
                    </w:p>
                  </w:txbxContent>
                </v:textbox>
              </v:rect>
            </w:pict>
          </mc:Fallback>
        </mc:AlternateContent>
      </w:r>
    </w:p>
    <w:p>
      <w:pPr>
        <w:adjustRightInd w:val="0"/>
        <w:snapToGrid w:val="0"/>
        <w:ind w:firstLine="2646" w:firstLineChars="945"/>
        <w:rPr>
          <w:rFonts w:hint="eastAsia"/>
          <w:sz w:val="28"/>
        </w:rPr>
      </w:pPr>
    </w:p>
    <w:p>
      <w:pPr>
        <w:adjustRightInd w:val="0"/>
        <w:snapToGrid w:val="0"/>
        <w:ind w:firstLine="2646" w:firstLineChars="945"/>
        <w:rPr>
          <w:rFonts w:hint="eastAsia"/>
          <w:sz w:val="28"/>
        </w:rPr>
      </w:pPr>
    </w:p>
    <w:p>
      <w:pPr>
        <w:adjustRightInd w:val="0"/>
        <w:snapToGrid w:val="0"/>
        <w:ind w:firstLine="1323" w:firstLineChars="945"/>
        <w:rPr>
          <w:rFonts w:hint="eastAsia"/>
          <w:sz w:val="14"/>
          <w:szCs w:val="14"/>
        </w:rPr>
      </w:pPr>
    </w:p>
    <w:p>
      <w:pPr>
        <w:adjustRightInd w:val="0"/>
        <w:snapToGrid w:val="0"/>
        <w:ind w:firstLine="1890" w:firstLineChars="675"/>
        <w:rPr>
          <w:rFonts w:hint="eastAsia"/>
          <w:sz w:val="28"/>
        </w:rPr>
      </w:pPr>
    </w:p>
    <w:p>
      <w:pPr>
        <w:adjustRightInd w:val="0"/>
        <w:snapToGrid w:val="0"/>
        <w:ind w:firstLine="1890" w:firstLineChars="675"/>
        <w:rPr>
          <w:sz w:val="28"/>
        </w:rPr>
      </w:pPr>
      <w:r>
        <w:rPr>
          <w:rFonts w:hint="eastAsia"/>
          <w:sz w:val="28"/>
        </w:rPr>
        <w:t>申报单位</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1890" w:firstLineChars="675"/>
        <w:rPr>
          <w:rFonts w:hint="eastAsia"/>
          <w:sz w:val="28"/>
        </w:rPr>
      </w:pPr>
    </w:p>
    <w:p>
      <w:pPr>
        <w:adjustRightInd w:val="0"/>
        <w:snapToGrid w:val="0"/>
        <w:ind w:firstLine="1890" w:firstLineChars="675"/>
        <w:rPr>
          <w:rFonts w:hint="eastAsia"/>
          <w:sz w:val="28"/>
        </w:rPr>
      </w:pPr>
      <w:r>
        <w:rPr>
          <w:rFonts w:hint="eastAsia"/>
          <w:sz w:val="28"/>
        </w:rPr>
        <w:t>申报时间：</w:t>
      </w:r>
      <w:r>
        <w:rPr>
          <w:rFonts w:hint="eastAsia"/>
          <w:sz w:val="28"/>
          <w:lang w:val="en-US" w:eastAsia="zh-CN"/>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jc w:val="center"/>
        <w:rPr>
          <w:rFonts w:hint="eastAsia" w:ascii="方正楷体_GBK" w:eastAsia="方正楷体_GBK"/>
          <w:b/>
          <w:sz w:val="32"/>
        </w:rPr>
      </w:pPr>
    </w:p>
    <w:p>
      <w:pPr>
        <w:adjustRightInd w:val="0"/>
        <w:snapToGrid w:val="0"/>
        <w:jc w:val="center"/>
        <w:rPr>
          <w:rFonts w:ascii="方正楷体_GBK" w:eastAsia="方正楷体_GBK"/>
          <w:b/>
          <w:sz w:val="32"/>
        </w:rPr>
      </w:pPr>
    </w:p>
    <w:p>
      <w:pPr>
        <w:adjustRightInd w:val="0"/>
        <w:snapToGrid w:val="0"/>
        <w:jc w:val="center"/>
        <w:rPr>
          <w:rFonts w:hint="eastAsia" w:ascii="方正楷体_GBK" w:eastAsia="方正楷体_GBK"/>
          <w:b/>
          <w:sz w:val="32"/>
        </w:rPr>
      </w:pPr>
      <w:r>
        <w:rPr>
          <w:rFonts w:hint="eastAsia" w:ascii="方正楷体_GBK" w:eastAsia="方正楷体_GBK"/>
          <w:b/>
          <w:sz w:val="32"/>
        </w:rPr>
        <w:t>中国建筑装饰协会</w:t>
      </w:r>
    </w:p>
    <w:p>
      <w:pPr>
        <w:adjustRightInd w:val="0"/>
        <w:snapToGrid w:val="0"/>
        <w:jc w:val="center"/>
        <w:rPr>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rPr>
          <w:rFonts w:hint="eastAsia"/>
          <w:sz w:val="32"/>
        </w:rPr>
      </w:pPr>
    </w:p>
    <w:p>
      <w:pPr>
        <w:adjustRightInd w:val="0"/>
        <w:snapToGrid w:val="0"/>
        <w:jc w:val="center"/>
        <w:rPr>
          <w:rFonts w:hint="eastAsia"/>
          <w:b/>
          <w:sz w:val="48"/>
          <w:szCs w:val="48"/>
        </w:rPr>
      </w:pPr>
      <w:r>
        <w:rPr>
          <w:rFonts w:hint="eastAsia"/>
          <w:b/>
          <w:sz w:val="48"/>
          <w:szCs w:val="48"/>
        </w:rPr>
        <w:t>企 业 声 明</w:t>
      </w:r>
    </w:p>
    <w:p>
      <w:pPr>
        <w:adjustRightInd w:val="0"/>
        <w:snapToGrid w:val="0"/>
        <w:jc w:val="center"/>
        <w:rPr>
          <w:rFonts w:hint="eastAsia"/>
          <w:sz w:val="44"/>
          <w:szCs w:val="44"/>
        </w:rPr>
      </w:pPr>
    </w:p>
    <w:p>
      <w:pPr>
        <w:adjustRightInd w:val="0"/>
        <w:snapToGrid w:val="0"/>
        <w:jc w:val="center"/>
        <w:rPr>
          <w:rFonts w:hint="eastAsia"/>
          <w:sz w:val="44"/>
          <w:szCs w:val="44"/>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spacing w:line="360" w:lineRule="auto"/>
        <w:rPr>
          <w:sz w:val="36"/>
          <w:szCs w:val="36"/>
        </w:rPr>
      </w:pPr>
      <w:r>
        <w:rPr>
          <w:rFonts w:hint="eastAsia"/>
          <w:sz w:val="32"/>
        </w:rPr>
        <w:t xml:space="preserve">  </w:t>
      </w:r>
      <w:r>
        <w:rPr>
          <w:rFonts w:hint="eastAsia"/>
          <w:sz w:val="36"/>
          <w:szCs w:val="36"/>
        </w:rPr>
        <w:t xml:space="preserve">  我企业申报的本项工程，施工符合国家和行业施工技术规范及有关技术标准要求，消防验收合格，工程资料真实准确，质量(包括结构和设备安装)优良，达到国内、本地区同类型工程先进水平。 </w:t>
      </w:r>
    </w:p>
    <w:p>
      <w:pPr>
        <w:adjustRightInd w:val="0"/>
        <w:snapToGrid w:val="0"/>
        <w:jc w:val="center"/>
        <w:rPr>
          <w:rFonts w:hint="eastAsia"/>
          <w:sz w:val="36"/>
          <w:szCs w:val="36"/>
        </w:rPr>
      </w:pPr>
    </w:p>
    <w:p>
      <w:pPr>
        <w:adjustRightInd w:val="0"/>
        <w:snapToGrid w:val="0"/>
        <w:jc w:val="center"/>
        <w:rPr>
          <w:rFonts w:hint="eastAsia"/>
          <w:sz w:val="36"/>
          <w:szCs w:val="36"/>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rPr>
          <w:rFonts w:hint="eastAsia"/>
          <w:sz w:val="32"/>
        </w:rPr>
      </w:pPr>
      <w:r>
        <w:rPr>
          <w:rFonts w:hint="eastAsia"/>
          <w:sz w:val="28"/>
        </w:rPr>
        <w:t>申报单位：（盖  章）</w:t>
      </w: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jc w:val="center"/>
        <w:rPr>
          <w:rFonts w:hint="eastAsia"/>
          <w:sz w:val="32"/>
        </w:rPr>
      </w:pPr>
    </w:p>
    <w:p>
      <w:pPr>
        <w:adjustRightInd w:val="0"/>
        <w:snapToGrid w:val="0"/>
        <w:rPr>
          <w:rFonts w:hint="eastAsia"/>
          <w:sz w:val="32"/>
        </w:rPr>
      </w:pPr>
    </w:p>
    <w:p>
      <w:pPr>
        <w:adjustRightInd w:val="0"/>
        <w:snapToGrid w:val="0"/>
        <w:rPr>
          <w:rFonts w:hint="eastAsia"/>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jc w:val="center"/>
        <w:rPr>
          <w:rFonts w:hint="eastAsia"/>
          <w:sz w:val="28"/>
        </w:rPr>
      </w:pPr>
      <w:r>
        <w:rPr>
          <w:rFonts w:hint="eastAsia"/>
          <w:sz w:val="28"/>
        </w:rPr>
        <w:t xml:space="preserve"> </w:t>
      </w:r>
    </w:p>
    <w:p>
      <w:pPr>
        <w:adjustRightInd w:val="0"/>
        <w:snapToGrid w:val="0"/>
        <w:jc w:val="center"/>
        <w:rPr>
          <w:sz w:val="28"/>
        </w:rPr>
      </w:pPr>
      <w:r>
        <w:rPr>
          <w:b/>
          <w:sz w:val="48"/>
          <w:szCs w:val="48"/>
        </w:rPr>
        <w:br w:type="page"/>
      </w:r>
      <w:r>
        <w:rPr>
          <w:b/>
          <w:sz w:val="48"/>
          <w:szCs w:val="48"/>
        </w:rPr>
        <w:t xml:space="preserve"> </w:t>
      </w:r>
      <w:r>
        <w:rPr>
          <w:rFonts w:hint="eastAsia" w:eastAsia="黑体"/>
          <w:b/>
          <w:bCs/>
          <w:sz w:val="28"/>
        </w:rPr>
        <w:t>表一、幕墙工程基本情况</w:t>
      </w:r>
    </w:p>
    <w:tbl>
      <w:tblPr>
        <w:tblStyle w:val="7"/>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160"/>
        <w:gridCol w:w="1528"/>
        <w:gridCol w:w="132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幕墙工程名称</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工程详细地址</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业主单位名称</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建筑工程面积</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840" w:firstLineChars="300"/>
              <w:jc w:val="right"/>
              <w:rPr>
                <w:sz w:val="28"/>
              </w:rPr>
            </w:pPr>
            <w:r>
              <w:rPr>
                <w:rFonts w:hint="eastAsia" w:eastAsia="楷体_GB2312"/>
                <w:sz w:val="28"/>
              </w:rPr>
              <w:t>平方米</w:t>
            </w:r>
          </w:p>
        </w:tc>
        <w:tc>
          <w:tcPr>
            <w:tcW w:w="284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sz w:val="28"/>
              </w:rPr>
              <w:t>申报的幕墙工程面积</w:t>
            </w:r>
          </w:p>
        </w:tc>
        <w:tc>
          <w:tcPr>
            <w:tcW w:w="25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840" w:firstLineChars="300"/>
              <w:jc w:val="right"/>
              <w:rPr>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工程开工时间</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right"/>
              <w:rPr>
                <w:sz w:val="28"/>
              </w:rPr>
            </w:pP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c>
          <w:tcPr>
            <w:tcW w:w="15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r>
              <w:rPr>
                <w:rFonts w:hint="eastAsia"/>
                <w:sz w:val="28"/>
              </w:rPr>
              <w:t>合同金额</w:t>
            </w:r>
          </w:p>
        </w:tc>
        <w:tc>
          <w:tcPr>
            <w:tcW w:w="3872"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1820" w:firstLineChars="650"/>
              <w:rPr>
                <w:sz w:val="28"/>
              </w:rPr>
            </w:pPr>
            <w:r>
              <w:rPr>
                <w:rFonts w:hint="eastAsia" w:eastAsia="楷体_GB2312"/>
                <w:sz w:val="28"/>
              </w:rPr>
              <w:t>（小写）</w:t>
            </w:r>
            <w:r>
              <w:rPr>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distribute"/>
              <w:rPr>
                <w:sz w:val="28"/>
              </w:rPr>
            </w:pPr>
            <w:r>
              <w:rPr>
                <w:rFonts w:hint="eastAsia"/>
                <w:sz w:val="28"/>
              </w:rPr>
              <w:t>竣工时间</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right"/>
              <w:rPr>
                <w:rFonts w:eastAsia="楷体_GB2312"/>
                <w:sz w:val="28"/>
              </w:rPr>
            </w:pP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c>
          <w:tcPr>
            <w:tcW w:w="15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r>
              <w:rPr>
                <w:rFonts w:hint="eastAsia"/>
                <w:sz w:val="28"/>
              </w:rPr>
              <w:t>结算造价</w:t>
            </w:r>
          </w:p>
        </w:tc>
        <w:tc>
          <w:tcPr>
            <w:tcW w:w="3872"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ind w:firstLine="1820" w:firstLineChars="650"/>
              <w:rPr>
                <w:rFonts w:eastAsia="楷体_GB2312"/>
                <w:sz w:val="28"/>
              </w:rPr>
            </w:pPr>
            <w:r>
              <w:rPr>
                <w:rFonts w:hint="eastAsia" w:eastAsia="楷体_GB2312"/>
                <w:sz w:val="28"/>
              </w:rPr>
              <w:t>（小写）</w:t>
            </w:r>
            <w:r>
              <w:rPr>
                <w:rFonts w:eastAsia="楷体_GB2312"/>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sz w:val="28"/>
              </w:rPr>
            </w:pPr>
            <w:r>
              <w:rPr>
                <w:rFonts w:hint="eastAsia"/>
                <w:sz w:val="28"/>
              </w:rPr>
              <w:t>申报范围</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eastAsia="楷体_GB2312"/>
                <w:spacing w:val="4"/>
                <w:sz w:val="28"/>
                <w:szCs w:val="28"/>
              </w:rPr>
            </w:pPr>
            <w:r>
              <w:rPr>
                <w:rFonts w:hint="eastAsia" w:ascii="楷体_GB2312" w:eastAsia="楷体_GB2312"/>
                <w:sz w:val="28"/>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r>
              <w:rPr>
                <w:rFonts w:hint="eastAsia"/>
                <w:sz w:val="28"/>
              </w:rPr>
              <w:t>装</w:t>
            </w:r>
            <w:r>
              <w:rPr>
                <w:sz w:val="28"/>
              </w:rPr>
              <w:t xml:space="preserve">  </w:t>
            </w:r>
            <w:r>
              <w:rPr>
                <w:rFonts w:hint="eastAsia"/>
                <w:sz w:val="28"/>
              </w:rPr>
              <w:t>饰</w:t>
            </w:r>
            <w:r>
              <w:rPr>
                <w:sz w:val="28"/>
              </w:rPr>
              <w:t xml:space="preserve">  </w:t>
            </w:r>
            <w:r>
              <w:rPr>
                <w:rFonts w:hint="eastAsia"/>
                <w:sz w:val="28"/>
              </w:rPr>
              <w:t>工</w:t>
            </w:r>
            <w:r>
              <w:rPr>
                <w:sz w:val="28"/>
              </w:rPr>
              <w:t xml:space="preserve">  </w:t>
            </w:r>
            <w:r>
              <w:rPr>
                <w:rFonts w:hint="eastAsia"/>
                <w:sz w:val="28"/>
              </w:rPr>
              <w:t>程</w:t>
            </w:r>
            <w:r>
              <w:rPr>
                <w:sz w:val="28"/>
              </w:rPr>
              <w:t xml:space="preserve">  </w:t>
            </w:r>
            <w:r>
              <w:rPr>
                <w:rFonts w:hint="eastAsia"/>
                <w:sz w:val="28"/>
              </w:rPr>
              <w:t>简</w:t>
            </w:r>
            <w:r>
              <w:rPr>
                <w:sz w:val="28"/>
              </w:rPr>
              <w:t xml:space="preserve">  </w:t>
            </w:r>
            <w:r>
              <w:rPr>
                <w:rFonts w:hint="eastAsia"/>
                <w:sz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1" w:hRule="atLeast"/>
        </w:trPr>
        <w:tc>
          <w:tcPr>
            <w:tcW w:w="954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560" w:firstLineChars="200"/>
              <w:rPr>
                <w:rFonts w:ascii="楷体_GB2312" w:eastAsia="楷体_GB2312"/>
                <w:sz w:val="28"/>
              </w:rPr>
            </w:pPr>
            <w:r>
              <w:rPr>
                <w:rFonts w:hint="eastAsia" w:ascii="楷体_GB2312" w:eastAsia="楷体_GB2312"/>
                <w:sz w:val="28"/>
              </w:rPr>
              <w:t>内  容：</w:t>
            </w:r>
          </w:p>
          <w:p>
            <w:pPr>
              <w:adjustRightInd w:val="0"/>
              <w:snapToGrid w:val="0"/>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、幕墙工程所在建筑的总建筑面积、结构型式、层高、防火等级、建筑性质、地处位置等基本情况。</w:t>
            </w:r>
          </w:p>
          <w:p>
            <w:pPr>
              <w:adjustRightInd w:val="0"/>
              <w:snapToGrid w:val="0"/>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、申报的建筑幕墙工程情况。</w:t>
            </w:r>
          </w:p>
          <w:p>
            <w:pPr>
              <w:adjustRightInd w:val="0"/>
              <w:snapToGrid w:val="0"/>
              <w:ind w:firstLine="560" w:firstLineChars="200"/>
              <w:rPr>
                <w:rFonts w:ascii="楷体_GB2312" w:eastAsia="楷体_GB2312"/>
                <w:sz w:val="28"/>
              </w:rPr>
            </w:pPr>
            <w:r>
              <w:rPr>
                <w:rFonts w:hint="eastAsia" w:ascii="楷体_GB2312" w:eastAsia="楷体_GB2312"/>
                <w:sz w:val="28"/>
              </w:rPr>
              <w:t>①投资规模、面积、造价；</w:t>
            </w:r>
          </w:p>
          <w:p>
            <w:pPr>
              <w:adjustRightInd w:val="0"/>
              <w:snapToGrid w:val="0"/>
              <w:ind w:firstLine="560" w:firstLineChars="200"/>
              <w:rPr>
                <w:rFonts w:ascii="楷体_GB2312" w:eastAsia="楷体_GB2312"/>
                <w:sz w:val="28"/>
              </w:rPr>
            </w:pPr>
            <w:r>
              <w:rPr>
                <w:rFonts w:hint="eastAsia" w:ascii="楷体_GB2312" w:eastAsia="楷体_GB2312"/>
                <w:sz w:val="28"/>
              </w:rPr>
              <w:t>②设计创意与构想，节能与环保的设计体现（节能、节材、节水、节地）；</w:t>
            </w:r>
          </w:p>
          <w:p>
            <w:pPr>
              <w:adjustRightInd w:val="0"/>
              <w:snapToGrid w:val="0"/>
              <w:ind w:firstLine="560" w:firstLineChars="200"/>
              <w:rPr>
                <w:rFonts w:ascii="楷体_GB2312" w:eastAsia="楷体_GB2312"/>
                <w:sz w:val="28"/>
              </w:rPr>
            </w:pPr>
            <w:r>
              <w:rPr>
                <w:rFonts w:hint="eastAsia" w:ascii="楷体_GB2312" w:eastAsia="楷体_GB2312"/>
                <w:sz w:val="28"/>
              </w:rPr>
              <w:t>③建筑幕墙工程深化设计和更改原创设计的说明；</w:t>
            </w:r>
          </w:p>
          <w:p>
            <w:pPr>
              <w:adjustRightInd w:val="0"/>
              <w:snapToGrid w:val="0"/>
              <w:ind w:firstLine="560" w:firstLineChars="200"/>
              <w:rPr>
                <w:rFonts w:ascii="楷体_GB2312" w:eastAsia="楷体_GB2312"/>
                <w:sz w:val="28"/>
              </w:rPr>
            </w:pPr>
            <w:r>
              <w:rPr>
                <w:rFonts w:hint="eastAsia" w:ascii="楷体_GB2312" w:eastAsia="楷体_GB2312"/>
                <w:sz w:val="28"/>
              </w:rPr>
              <w:t>④工程施工的主要特点和难点；</w:t>
            </w:r>
          </w:p>
          <w:p>
            <w:pPr>
              <w:adjustRightInd w:val="0"/>
              <w:snapToGrid w:val="0"/>
              <w:ind w:firstLine="560" w:firstLineChars="200"/>
              <w:rPr>
                <w:rFonts w:ascii="楷体_GB2312" w:eastAsia="楷体_GB2312"/>
                <w:sz w:val="28"/>
              </w:rPr>
            </w:pPr>
            <w:r>
              <w:rPr>
                <w:rFonts w:hint="eastAsia" w:ascii="楷体_GB2312" w:eastAsia="楷体_GB2312"/>
                <w:sz w:val="28"/>
              </w:rPr>
              <w:t>⑤新技术、新工艺、新材料在工程中的应用及自主创新成果，部品工厂化生产现场装配所占工程量的比率；</w:t>
            </w:r>
          </w:p>
          <w:p>
            <w:pPr>
              <w:adjustRightInd w:val="0"/>
              <w:snapToGrid w:val="0"/>
              <w:ind w:firstLine="560" w:firstLineChars="200"/>
              <w:rPr>
                <w:rFonts w:ascii="楷体_GB2312" w:eastAsia="楷体_GB2312"/>
                <w:sz w:val="28"/>
              </w:rPr>
            </w:pPr>
            <w:r>
              <w:rPr>
                <w:rFonts w:hint="eastAsia" w:ascii="楷体_GB2312" w:eastAsia="楷体_GB2312"/>
                <w:sz w:val="28"/>
              </w:rPr>
              <w:t>⑥其它应说明的情况。</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rFonts w:hint="eastAsia"/>
                <w:sz w:val="28"/>
              </w:rPr>
            </w:pPr>
            <w:r>
              <w:rPr>
                <w:rFonts w:hint="eastAsia"/>
                <w:sz w:val="28"/>
              </w:rPr>
              <w:t>公章：</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r>
              <w:rPr>
                <w:sz w:val="28"/>
              </w:rPr>
              <w:t xml:space="preserve">                </w:t>
            </w:r>
          </w:p>
          <w:p>
            <w:pPr>
              <w:adjustRightInd w:val="0"/>
              <w:snapToGrid w:val="0"/>
              <w:rPr>
                <w:rFonts w:hint="eastAsia"/>
                <w:sz w:val="28"/>
              </w:rPr>
            </w:pPr>
            <w:r>
              <w:rPr>
                <w:rFonts w:hint="eastAsia"/>
                <w:sz w:val="28"/>
              </w:rPr>
              <w:t>经办人签名：</w:t>
            </w:r>
            <w:r>
              <w:rPr>
                <w:sz w:val="28"/>
              </w:rPr>
              <w:t xml:space="preserve">       </w:t>
            </w:r>
            <w:r>
              <w:rPr>
                <w:rFonts w:hint="eastAsia"/>
                <w:sz w:val="28"/>
              </w:rPr>
              <w:t xml:space="preserve">     </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ascii="楷体_GB2312" w:eastAsia="楷体_GB2312"/>
                <w:sz w:val="28"/>
              </w:rPr>
            </w:pPr>
          </w:p>
        </w:tc>
      </w:tr>
    </w:tbl>
    <w:p>
      <w:pPr>
        <w:adjustRightInd w:val="0"/>
        <w:snapToGrid w:val="0"/>
        <w:jc w:val="center"/>
        <w:rPr>
          <w:rFonts w:eastAsia="黑体"/>
          <w:b/>
          <w:bCs/>
          <w:sz w:val="28"/>
        </w:rPr>
      </w:pPr>
      <w:r>
        <w:rPr>
          <w:sz w:val="28"/>
        </w:rPr>
        <w:br w:type="page"/>
      </w:r>
      <w:r>
        <w:rPr>
          <w:rFonts w:hint="eastAsia" w:eastAsia="黑体"/>
          <w:b/>
          <w:bCs/>
          <w:sz w:val="28"/>
        </w:rPr>
        <w:t>表二、申报单位</w:t>
      </w:r>
    </w:p>
    <w:tbl>
      <w:tblPr>
        <w:tblStyle w:val="7"/>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059"/>
        <w:gridCol w:w="561"/>
        <w:gridCol w:w="1440"/>
        <w:gridCol w:w="1440"/>
        <w:gridCol w:w="144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noWrap w:val="0"/>
            <w:vAlign w:val="top"/>
          </w:tcPr>
          <w:p>
            <w:pPr>
              <w:adjustRightInd w:val="0"/>
              <w:snapToGrid w:val="0"/>
              <w:jc w:val="center"/>
              <w:rPr>
                <w:rFonts w:hint="eastAsia"/>
                <w:sz w:val="28"/>
              </w:rPr>
            </w:pPr>
            <w:r>
              <w:rPr>
                <w:rFonts w:hint="eastAsia"/>
                <w:sz w:val="28"/>
              </w:rPr>
              <w:t>申报单位</w:t>
            </w:r>
          </w:p>
        </w:tc>
        <w:tc>
          <w:tcPr>
            <w:tcW w:w="7452" w:type="dxa"/>
            <w:gridSpan w:val="6"/>
            <w:noWrap w:val="0"/>
            <w:vAlign w:val="top"/>
          </w:tcPr>
          <w:p>
            <w:pPr>
              <w:adjustRightInd w:val="0"/>
              <w:snapToGrid w:val="0"/>
              <w:rPr>
                <w:rFonts w:hint="eastAsia"/>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noWrap w:val="0"/>
            <w:vAlign w:val="center"/>
          </w:tcPr>
          <w:p>
            <w:pPr>
              <w:adjustRightInd w:val="0"/>
              <w:snapToGrid w:val="0"/>
              <w:spacing w:line="300" w:lineRule="auto"/>
              <w:jc w:val="center"/>
              <w:rPr>
                <w:rFonts w:hint="eastAsia"/>
                <w:sz w:val="28"/>
                <w:szCs w:val="28"/>
              </w:rPr>
            </w:pPr>
            <w:r>
              <w:rPr>
                <w:rFonts w:hint="eastAsia"/>
                <w:sz w:val="28"/>
                <w:szCs w:val="28"/>
              </w:rPr>
              <w:t>法人代表</w:t>
            </w:r>
          </w:p>
        </w:tc>
        <w:tc>
          <w:tcPr>
            <w:tcW w:w="1620" w:type="dxa"/>
            <w:gridSpan w:val="2"/>
            <w:noWrap w:val="0"/>
            <w:vAlign w:val="center"/>
          </w:tcPr>
          <w:p>
            <w:pPr>
              <w:adjustRightInd w:val="0"/>
              <w:snapToGrid w:val="0"/>
              <w:spacing w:line="300" w:lineRule="auto"/>
              <w:jc w:val="center"/>
              <w:rPr>
                <w:rFonts w:hint="eastAsia" w:ascii="楷体_GB2312"/>
                <w:sz w:val="28"/>
              </w:rPr>
            </w:pPr>
          </w:p>
        </w:tc>
        <w:tc>
          <w:tcPr>
            <w:tcW w:w="1440" w:type="dxa"/>
            <w:noWrap w:val="0"/>
            <w:vAlign w:val="center"/>
          </w:tcPr>
          <w:p>
            <w:pPr>
              <w:adjustRightInd w:val="0"/>
              <w:snapToGrid w:val="0"/>
              <w:spacing w:line="300" w:lineRule="auto"/>
              <w:jc w:val="center"/>
              <w:rPr>
                <w:rFonts w:hint="eastAsia"/>
                <w:sz w:val="28"/>
              </w:rPr>
            </w:pPr>
            <w:r>
              <w:rPr>
                <w:rFonts w:hint="eastAsia"/>
                <w:sz w:val="28"/>
              </w:rPr>
              <w:t>总 经 理</w:t>
            </w:r>
          </w:p>
        </w:tc>
        <w:tc>
          <w:tcPr>
            <w:tcW w:w="1440" w:type="dxa"/>
            <w:noWrap w:val="0"/>
            <w:vAlign w:val="center"/>
          </w:tcPr>
          <w:p>
            <w:pPr>
              <w:adjustRightInd w:val="0"/>
              <w:snapToGrid w:val="0"/>
              <w:spacing w:line="300" w:lineRule="auto"/>
              <w:jc w:val="center"/>
              <w:rPr>
                <w:rFonts w:hint="eastAsia" w:ascii="楷体_GB2312"/>
                <w:sz w:val="28"/>
              </w:rPr>
            </w:pPr>
          </w:p>
        </w:tc>
        <w:tc>
          <w:tcPr>
            <w:tcW w:w="1440" w:type="dxa"/>
            <w:noWrap w:val="0"/>
            <w:vAlign w:val="center"/>
          </w:tcPr>
          <w:p>
            <w:pPr>
              <w:adjustRightInd w:val="0"/>
              <w:snapToGrid w:val="0"/>
              <w:spacing w:line="300" w:lineRule="auto"/>
              <w:jc w:val="center"/>
              <w:rPr>
                <w:rFonts w:hint="eastAsia" w:ascii="楷体_GB2312"/>
                <w:sz w:val="28"/>
              </w:rPr>
            </w:pPr>
            <w:r>
              <w:rPr>
                <w:rFonts w:hint="eastAsia" w:ascii="楷体_GB2312"/>
                <w:sz w:val="28"/>
              </w:rPr>
              <w:t>总工程师</w:t>
            </w:r>
          </w:p>
        </w:tc>
        <w:tc>
          <w:tcPr>
            <w:tcW w:w="1512" w:type="dxa"/>
            <w:noWrap w:val="0"/>
            <w:vAlign w:val="top"/>
          </w:tcPr>
          <w:p>
            <w:pPr>
              <w:adjustRightInd w:val="0"/>
              <w:snapToGrid w:val="0"/>
              <w:spacing w:line="300" w:lineRule="auto"/>
              <w:rPr>
                <w:rFonts w:hint="eastAsia"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noWrap w:val="0"/>
            <w:vAlign w:val="center"/>
          </w:tcPr>
          <w:p>
            <w:pPr>
              <w:adjustRightInd w:val="0"/>
              <w:snapToGrid w:val="0"/>
              <w:spacing w:line="300" w:lineRule="auto"/>
              <w:jc w:val="center"/>
              <w:rPr>
                <w:rFonts w:hint="eastAsia"/>
                <w:sz w:val="24"/>
              </w:rPr>
            </w:pPr>
            <w:r>
              <w:rPr>
                <w:rFonts w:hint="eastAsia"/>
                <w:sz w:val="24"/>
              </w:rPr>
              <w:t>营业执照注册号</w:t>
            </w:r>
          </w:p>
        </w:tc>
        <w:tc>
          <w:tcPr>
            <w:tcW w:w="3060" w:type="dxa"/>
            <w:gridSpan w:val="3"/>
            <w:noWrap w:val="0"/>
            <w:vAlign w:val="center"/>
          </w:tcPr>
          <w:p>
            <w:pPr>
              <w:adjustRightInd w:val="0"/>
              <w:snapToGrid w:val="0"/>
              <w:spacing w:line="300" w:lineRule="auto"/>
              <w:jc w:val="center"/>
              <w:rPr>
                <w:rFonts w:hint="eastAsia"/>
                <w:sz w:val="28"/>
              </w:rPr>
            </w:pPr>
          </w:p>
        </w:tc>
        <w:tc>
          <w:tcPr>
            <w:tcW w:w="1440" w:type="dxa"/>
            <w:noWrap w:val="0"/>
            <w:vAlign w:val="center"/>
          </w:tcPr>
          <w:p>
            <w:pPr>
              <w:adjustRightInd w:val="0"/>
              <w:snapToGrid w:val="0"/>
              <w:spacing w:line="300" w:lineRule="auto"/>
              <w:jc w:val="center"/>
              <w:rPr>
                <w:rFonts w:hint="eastAsia" w:ascii="楷体_GB2312"/>
                <w:sz w:val="28"/>
              </w:rPr>
            </w:pPr>
            <w:r>
              <w:rPr>
                <w:rFonts w:hint="eastAsia" w:ascii="楷体_GB2312"/>
                <w:sz w:val="28"/>
              </w:rPr>
              <w:t>成立时间</w:t>
            </w:r>
          </w:p>
        </w:tc>
        <w:tc>
          <w:tcPr>
            <w:tcW w:w="2952" w:type="dxa"/>
            <w:gridSpan w:val="2"/>
            <w:noWrap w:val="0"/>
            <w:vAlign w:val="center"/>
          </w:tcPr>
          <w:p>
            <w:pPr>
              <w:adjustRightInd w:val="0"/>
              <w:snapToGrid w:val="0"/>
              <w:spacing w:line="300" w:lineRule="auto"/>
              <w:jc w:val="center"/>
              <w:rPr>
                <w:rFonts w:hint="eastAsia"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39" w:type="dxa"/>
            <w:gridSpan w:val="2"/>
            <w:noWrap w:val="0"/>
            <w:vAlign w:val="center"/>
          </w:tcPr>
          <w:p>
            <w:pPr>
              <w:adjustRightInd w:val="0"/>
              <w:snapToGrid w:val="0"/>
              <w:spacing w:line="300" w:lineRule="auto"/>
              <w:jc w:val="center"/>
              <w:rPr>
                <w:rFonts w:hint="eastAsia" w:ascii="楷体_GB2312"/>
                <w:sz w:val="28"/>
              </w:rPr>
            </w:pPr>
            <w:r>
              <w:rPr>
                <w:rFonts w:hint="eastAsia"/>
                <w:sz w:val="28"/>
              </w:rPr>
              <w:t>施工资质类别及编号</w:t>
            </w:r>
          </w:p>
        </w:tc>
        <w:tc>
          <w:tcPr>
            <w:tcW w:w="6393" w:type="dxa"/>
            <w:gridSpan w:val="5"/>
            <w:noWrap w:val="0"/>
            <w:vAlign w:val="center"/>
          </w:tcPr>
          <w:p>
            <w:pPr>
              <w:adjustRightInd w:val="0"/>
              <w:snapToGrid w:val="0"/>
              <w:spacing w:line="300" w:lineRule="auto"/>
              <w:jc w:val="center"/>
              <w:rPr>
                <w:rFonts w:hint="eastAsia"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32" w:type="dxa"/>
            <w:gridSpan w:val="7"/>
            <w:noWrap w:val="0"/>
            <w:vAlign w:val="top"/>
          </w:tcPr>
          <w:p>
            <w:pPr>
              <w:adjustRightInd w:val="0"/>
              <w:snapToGrid w:val="0"/>
              <w:jc w:val="center"/>
              <w:rPr>
                <w:rFonts w:hint="eastAsia"/>
                <w:sz w:val="28"/>
              </w:rPr>
            </w:pPr>
            <w:r>
              <w:rPr>
                <w:rFonts w:hint="eastAsia"/>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1" w:hRule="atLeast"/>
        </w:trPr>
        <w:tc>
          <w:tcPr>
            <w:tcW w:w="9432" w:type="dxa"/>
            <w:gridSpan w:val="7"/>
            <w:tcBorders>
              <w:bottom w:val="single" w:color="auto" w:sz="4" w:space="0"/>
            </w:tcBorders>
            <w:noWrap w:val="0"/>
            <w:vAlign w:val="top"/>
          </w:tcPr>
          <w:p>
            <w:pPr>
              <w:adjustRightInd w:val="0"/>
              <w:snapToGrid w:val="0"/>
              <w:ind w:firstLine="560" w:firstLineChars="200"/>
              <w:rPr>
                <w:rFonts w:ascii="楷体_GB2312" w:eastAsia="楷体_GB2312"/>
                <w:sz w:val="28"/>
              </w:rPr>
            </w:pPr>
            <w:r>
              <w:rPr>
                <w:rFonts w:hint="eastAsia" w:ascii="楷体_GB2312" w:eastAsia="楷体_GB2312"/>
                <w:sz w:val="28"/>
              </w:rPr>
              <w:t>内  容：</w:t>
            </w:r>
          </w:p>
          <w:p>
            <w:pPr>
              <w:adjustRightInd w:val="0"/>
              <w:snapToGrid w:val="0"/>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、申报单位的基本情况及主要业绩；</w:t>
            </w:r>
          </w:p>
          <w:p>
            <w:pPr>
              <w:adjustRightInd w:val="0"/>
              <w:snapToGrid w:val="0"/>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、申报工程的施工组织管理等方面的情况；</w:t>
            </w:r>
          </w:p>
          <w:p>
            <w:pPr>
              <w:adjustRightInd w:val="0"/>
              <w:snapToGrid w:val="0"/>
              <w:ind w:firstLine="560" w:firstLineChars="200"/>
              <w:rPr>
                <w:rFonts w:ascii="楷体_GB2312" w:eastAsia="楷体_GB2312"/>
                <w:sz w:val="28"/>
              </w:rPr>
            </w:pPr>
            <w:r>
              <w:rPr>
                <w:rFonts w:ascii="楷体_GB2312" w:eastAsia="楷体_GB2312"/>
                <w:sz w:val="28"/>
              </w:rPr>
              <w:t>3</w:t>
            </w:r>
            <w:r>
              <w:rPr>
                <w:rFonts w:hint="eastAsia" w:ascii="楷体_GB2312" w:eastAsia="楷体_GB2312"/>
                <w:sz w:val="28"/>
              </w:rPr>
              <w:t>、工程质量创优、施工安全生产、创建文明工地的保证措施；</w:t>
            </w:r>
          </w:p>
          <w:p>
            <w:pPr>
              <w:adjustRightInd w:val="0"/>
              <w:snapToGrid w:val="0"/>
              <w:ind w:firstLine="560" w:firstLineChars="200"/>
              <w:rPr>
                <w:rFonts w:ascii="楷体_GB2312" w:eastAsia="楷体_GB2312"/>
                <w:sz w:val="28"/>
              </w:rPr>
            </w:pPr>
            <w:r>
              <w:rPr>
                <w:rFonts w:ascii="楷体_GB2312" w:eastAsia="楷体_GB2312"/>
                <w:sz w:val="28"/>
              </w:rPr>
              <w:t>4</w:t>
            </w:r>
            <w:r>
              <w:rPr>
                <w:rFonts w:hint="eastAsia" w:ascii="楷体_GB2312" w:eastAsia="楷体_GB2312"/>
                <w:sz w:val="28"/>
              </w:rPr>
              <w:t>、其它应说明的情况。</w:t>
            </w: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rPr>
                <w:rFonts w:hint="eastAsia" w:ascii="楷体_GB2312" w:eastAsia="楷体_GB2312"/>
                <w:sz w:val="28"/>
              </w:rPr>
            </w:pPr>
          </w:p>
          <w:p>
            <w:pPr>
              <w:adjustRightInd w:val="0"/>
              <w:snapToGrid w:val="0"/>
              <w:ind w:firstLine="420" w:firstLineChars="150"/>
              <w:rPr>
                <w:rFonts w:hint="eastAsia"/>
                <w:sz w:val="28"/>
              </w:rPr>
            </w:pPr>
            <w:r>
              <w:rPr>
                <w:rFonts w:hint="eastAsia"/>
                <w:sz w:val="28"/>
              </w:rPr>
              <w:t xml:space="preserve">公章： </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r>
              <w:rPr>
                <w:rFonts w:hint="eastAsia"/>
                <w:sz w:val="28"/>
              </w:rPr>
              <w:t>经办人签名：                  时间：    年  月  日</w:t>
            </w:r>
          </w:p>
          <w:p>
            <w:pPr>
              <w:adjustRightInd w:val="0"/>
              <w:snapToGrid w:val="0"/>
              <w:rPr>
                <w:rFonts w:hint="eastAsia"/>
                <w:sz w:val="28"/>
              </w:rPr>
            </w:pPr>
          </w:p>
        </w:tc>
      </w:tr>
    </w:tbl>
    <w:p>
      <w:pPr>
        <w:adjustRightInd w:val="0"/>
        <w:snapToGrid w:val="0"/>
        <w:jc w:val="center"/>
        <w:rPr>
          <w:rFonts w:eastAsia="黑体"/>
          <w:b/>
          <w:bCs/>
          <w:sz w:val="28"/>
        </w:rPr>
      </w:pPr>
      <w:r>
        <w:rPr>
          <w:rFonts w:eastAsia="黑体"/>
          <w:b/>
          <w:bCs/>
          <w:sz w:val="28"/>
        </w:rPr>
        <w:br w:type="page"/>
      </w:r>
      <w:r>
        <w:rPr>
          <w:rFonts w:hint="eastAsia" w:eastAsia="黑体"/>
          <w:b/>
          <w:bCs/>
          <w:sz w:val="28"/>
        </w:rPr>
        <w:t>表三、申报工程项目经理</w:t>
      </w:r>
    </w:p>
    <w:tbl>
      <w:tblPr>
        <w:tblStyle w:val="7"/>
        <w:tblW w:w="9522"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026" w:type="dxa"/>
            <w:gridSpan w:val="2"/>
            <w:noWrap w:val="0"/>
            <w:vAlign w:val="top"/>
          </w:tcPr>
          <w:p>
            <w:pPr>
              <w:adjustRightInd w:val="0"/>
              <w:snapToGrid w:val="0"/>
              <w:jc w:val="center"/>
              <w:rPr>
                <w:rFonts w:hint="eastAsia"/>
                <w:sz w:val="28"/>
              </w:rPr>
            </w:pPr>
            <w:r>
              <w:rPr>
                <w:rFonts w:hint="eastAsia"/>
                <w:sz w:val="28"/>
              </w:rPr>
              <w:t>姓名</w:t>
            </w:r>
          </w:p>
        </w:tc>
        <w:tc>
          <w:tcPr>
            <w:tcW w:w="1725" w:type="dxa"/>
            <w:gridSpan w:val="5"/>
            <w:noWrap w:val="0"/>
            <w:vAlign w:val="top"/>
          </w:tcPr>
          <w:p>
            <w:pPr>
              <w:adjustRightInd w:val="0"/>
              <w:snapToGrid w:val="0"/>
              <w:jc w:val="center"/>
              <w:rPr>
                <w:rFonts w:hint="eastAsia"/>
                <w:sz w:val="28"/>
              </w:rPr>
            </w:pPr>
          </w:p>
        </w:tc>
        <w:tc>
          <w:tcPr>
            <w:tcW w:w="851" w:type="dxa"/>
            <w:gridSpan w:val="3"/>
            <w:noWrap w:val="0"/>
            <w:vAlign w:val="top"/>
          </w:tcPr>
          <w:p>
            <w:pPr>
              <w:adjustRightInd w:val="0"/>
              <w:snapToGrid w:val="0"/>
              <w:jc w:val="center"/>
              <w:rPr>
                <w:rFonts w:hint="eastAsia"/>
                <w:sz w:val="28"/>
              </w:rPr>
            </w:pPr>
            <w:r>
              <w:rPr>
                <w:rFonts w:hint="eastAsia"/>
                <w:sz w:val="28"/>
              </w:rPr>
              <w:t>性别</w:t>
            </w:r>
          </w:p>
        </w:tc>
        <w:tc>
          <w:tcPr>
            <w:tcW w:w="726" w:type="dxa"/>
            <w:gridSpan w:val="3"/>
            <w:noWrap w:val="0"/>
            <w:vAlign w:val="top"/>
          </w:tcPr>
          <w:p>
            <w:pPr>
              <w:adjustRightInd w:val="0"/>
              <w:snapToGrid w:val="0"/>
              <w:jc w:val="center"/>
              <w:rPr>
                <w:rFonts w:hint="eastAsia"/>
                <w:sz w:val="28"/>
              </w:rPr>
            </w:pPr>
          </w:p>
        </w:tc>
        <w:tc>
          <w:tcPr>
            <w:tcW w:w="976" w:type="dxa"/>
            <w:gridSpan w:val="5"/>
            <w:noWrap w:val="0"/>
            <w:vAlign w:val="top"/>
          </w:tcPr>
          <w:p>
            <w:pPr>
              <w:adjustRightInd w:val="0"/>
              <w:snapToGrid w:val="0"/>
              <w:jc w:val="center"/>
              <w:rPr>
                <w:rFonts w:hint="eastAsia"/>
                <w:sz w:val="28"/>
              </w:rPr>
            </w:pPr>
            <w:r>
              <w:rPr>
                <w:rFonts w:hint="eastAsia"/>
                <w:sz w:val="28"/>
              </w:rPr>
              <w:t>年龄</w:t>
            </w:r>
          </w:p>
        </w:tc>
        <w:tc>
          <w:tcPr>
            <w:tcW w:w="992" w:type="dxa"/>
            <w:gridSpan w:val="4"/>
            <w:noWrap w:val="0"/>
            <w:vAlign w:val="top"/>
          </w:tcPr>
          <w:p>
            <w:pPr>
              <w:adjustRightInd w:val="0"/>
              <w:snapToGrid w:val="0"/>
              <w:jc w:val="center"/>
              <w:rPr>
                <w:rFonts w:hint="eastAsia"/>
                <w:sz w:val="28"/>
              </w:rPr>
            </w:pPr>
          </w:p>
        </w:tc>
        <w:tc>
          <w:tcPr>
            <w:tcW w:w="850" w:type="dxa"/>
            <w:gridSpan w:val="3"/>
            <w:noWrap w:val="0"/>
            <w:vAlign w:val="top"/>
          </w:tcPr>
          <w:p>
            <w:pPr>
              <w:adjustRightInd w:val="0"/>
              <w:snapToGrid w:val="0"/>
              <w:jc w:val="center"/>
              <w:rPr>
                <w:rFonts w:hint="eastAsia"/>
                <w:sz w:val="28"/>
              </w:rPr>
            </w:pPr>
            <w:r>
              <w:rPr>
                <w:rFonts w:hint="eastAsia"/>
                <w:sz w:val="28"/>
              </w:rPr>
              <w:t>民族</w:t>
            </w:r>
          </w:p>
        </w:tc>
        <w:tc>
          <w:tcPr>
            <w:tcW w:w="720" w:type="dxa"/>
            <w:gridSpan w:val="3"/>
            <w:noWrap w:val="0"/>
            <w:vAlign w:val="top"/>
          </w:tcPr>
          <w:p>
            <w:pPr>
              <w:adjustRightInd w:val="0"/>
              <w:snapToGrid w:val="0"/>
              <w:jc w:val="center"/>
              <w:rPr>
                <w:rFonts w:hint="eastAsia"/>
                <w:sz w:val="28"/>
              </w:rPr>
            </w:pPr>
          </w:p>
        </w:tc>
        <w:tc>
          <w:tcPr>
            <w:tcW w:w="1656" w:type="dxa"/>
            <w:vMerge w:val="restart"/>
            <w:noWrap w:val="0"/>
            <w:vAlign w:val="center"/>
          </w:tcPr>
          <w:p>
            <w:pPr>
              <w:adjustRightInd w:val="0"/>
              <w:snapToGrid w:val="0"/>
              <w:jc w:val="center"/>
              <w:rPr>
                <w:rFonts w:hint="eastAsia"/>
                <w:sz w:val="28"/>
              </w:rPr>
            </w:pPr>
            <w:r>
              <w:rPr>
                <w:rFonts w:hint="eastAsia"/>
                <w:sz w:val="28"/>
              </w:rPr>
              <w:t>二</w:t>
            </w:r>
          </w:p>
          <w:p>
            <w:pPr>
              <w:adjustRightInd w:val="0"/>
              <w:snapToGrid w:val="0"/>
              <w:jc w:val="center"/>
              <w:rPr>
                <w:rFonts w:hint="eastAsia"/>
                <w:sz w:val="28"/>
              </w:rPr>
            </w:pPr>
            <w:r>
              <w:rPr>
                <w:rFonts w:hint="eastAsia"/>
                <w:sz w:val="28"/>
              </w:rPr>
              <w:t>寸</w:t>
            </w:r>
          </w:p>
          <w:p>
            <w:pPr>
              <w:adjustRightInd w:val="0"/>
              <w:snapToGrid w:val="0"/>
              <w:jc w:val="center"/>
              <w:rPr>
                <w:rFonts w:hint="eastAsia"/>
                <w:sz w:val="28"/>
              </w:rPr>
            </w:pPr>
            <w:r>
              <w:rPr>
                <w:rFonts w:hint="eastAsia"/>
                <w:sz w:val="28"/>
              </w:rPr>
              <w:t>彩</w:t>
            </w:r>
          </w:p>
          <w:p>
            <w:pPr>
              <w:adjustRightInd w:val="0"/>
              <w:snapToGrid w:val="0"/>
              <w:jc w:val="center"/>
              <w:rPr>
                <w:rFonts w:hint="eastAsia"/>
                <w:sz w:val="28"/>
              </w:rPr>
            </w:pPr>
            <w:r>
              <w:rPr>
                <w:rFonts w:hint="eastAsia"/>
                <w:sz w:val="28"/>
              </w:rPr>
              <w:t>色</w:t>
            </w:r>
          </w:p>
          <w:p>
            <w:pPr>
              <w:adjustRightInd w:val="0"/>
              <w:snapToGrid w:val="0"/>
              <w:jc w:val="center"/>
              <w:rPr>
                <w:rFonts w:hint="eastAsia"/>
                <w:sz w:val="28"/>
              </w:rPr>
            </w:pPr>
            <w:r>
              <w:rPr>
                <w:rFonts w:hint="eastAsia"/>
                <w:sz w:val="28"/>
              </w:rPr>
              <w:t>照</w:t>
            </w:r>
          </w:p>
          <w:p>
            <w:pPr>
              <w:adjustRightInd w:val="0"/>
              <w:snapToGrid w:val="0"/>
              <w:jc w:val="center"/>
              <w:rPr>
                <w:rFonts w:hint="eastAsia"/>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026" w:type="dxa"/>
            <w:gridSpan w:val="2"/>
            <w:noWrap w:val="0"/>
            <w:vAlign w:val="top"/>
          </w:tcPr>
          <w:p>
            <w:pPr>
              <w:adjustRightInd w:val="0"/>
              <w:snapToGrid w:val="0"/>
              <w:jc w:val="center"/>
              <w:rPr>
                <w:rFonts w:hint="eastAsia"/>
                <w:sz w:val="28"/>
              </w:rPr>
            </w:pPr>
            <w:r>
              <w:rPr>
                <w:rFonts w:hint="eastAsia"/>
                <w:sz w:val="28"/>
              </w:rPr>
              <w:t>职称</w:t>
            </w:r>
          </w:p>
        </w:tc>
        <w:tc>
          <w:tcPr>
            <w:tcW w:w="1725" w:type="dxa"/>
            <w:gridSpan w:val="5"/>
            <w:noWrap w:val="0"/>
            <w:vAlign w:val="top"/>
          </w:tcPr>
          <w:p>
            <w:pPr>
              <w:adjustRightInd w:val="0"/>
              <w:snapToGrid w:val="0"/>
              <w:jc w:val="center"/>
              <w:rPr>
                <w:rFonts w:hint="eastAsia"/>
                <w:sz w:val="28"/>
              </w:rPr>
            </w:pPr>
          </w:p>
        </w:tc>
        <w:tc>
          <w:tcPr>
            <w:tcW w:w="851" w:type="dxa"/>
            <w:gridSpan w:val="3"/>
            <w:noWrap w:val="0"/>
            <w:vAlign w:val="top"/>
          </w:tcPr>
          <w:p>
            <w:pPr>
              <w:adjustRightInd w:val="0"/>
              <w:snapToGrid w:val="0"/>
              <w:jc w:val="center"/>
              <w:rPr>
                <w:rFonts w:hint="eastAsia"/>
                <w:sz w:val="28"/>
              </w:rPr>
            </w:pPr>
            <w:r>
              <w:rPr>
                <w:rFonts w:hint="eastAsia"/>
                <w:sz w:val="28"/>
              </w:rPr>
              <w:t>职务</w:t>
            </w:r>
          </w:p>
        </w:tc>
        <w:tc>
          <w:tcPr>
            <w:tcW w:w="1275" w:type="dxa"/>
            <w:gridSpan w:val="6"/>
            <w:noWrap w:val="0"/>
            <w:vAlign w:val="top"/>
          </w:tcPr>
          <w:p>
            <w:pPr>
              <w:adjustRightInd w:val="0"/>
              <w:snapToGrid w:val="0"/>
              <w:jc w:val="center"/>
              <w:rPr>
                <w:rFonts w:hint="eastAsia"/>
                <w:sz w:val="28"/>
              </w:rPr>
            </w:pPr>
          </w:p>
        </w:tc>
        <w:tc>
          <w:tcPr>
            <w:tcW w:w="1419" w:type="dxa"/>
            <w:gridSpan w:val="6"/>
            <w:noWrap w:val="0"/>
            <w:vAlign w:val="top"/>
          </w:tcPr>
          <w:p>
            <w:pPr>
              <w:adjustRightInd w:val="0"/>
              <w:snapToGrid w:val="0"/>
              <w:jc w:val="center"/>
              <w:rPr>
                <w:rFonts w:hint="eastAsia"/>
                <w:sz w:val="28"/>
              </w:rPr>
            </w:pPr>
            <w:r>
              <w:rPr>
                <w:rFonts w:hint="eastAsia"/>
                <w:sz w:val="28"/>
              </w:rPr>
              <w:t>联系电话</w:t>
            </w:r>
          </w:p>
        </w:tc>
        <w:tc>
          <w:tcPr>
            <w:tcW w:w="1570" w:type="dxa"/>
            <w:gridSpan w:val="6"/>
            <w:noWrap w:val="0"/>
            <w:vAlign w:val="top"/>
          </w:tcPr>
          <w:p>
            <w:pPr>
              <w:adjustRightInd w:val="0"/>
              <w:snapToGrid w:val="0"/>
              <w:jc w:val="center"/>
              <w:rPr>
                <w:rFonts w:hint="eastAsia"/>
                <w:sz w:val="28"/>
              </w:rPr>
            </w:pPr>
          </w:p>
        </w:tc>
        <w:tc>
          <w:tcPr>
            <w:tcW w:w="1656"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617" w:type="dxa"/>
            <w:gridSpan w:val="3"/>
            <w:noWrap w:val="0"/>
            <w:vAlign w:val="top"/>
          </w:tcPr>
          <w:p>
            <w:pPr>
              <w:adjustRightInd w:val="0"/>
              <w:snapToGrid w:val="0"/>
              <w:jc w:val="center"/>
              <w:rPr>
                <w:rFonts w:hint="eastAsia"/>
                <w:sz w:val="28"/>
              </w:rPr>
            </w:pPr>
            <w:r>
              <w:rPr>
                <w:rFonts w:hint="eastAsia"/>
                <w:sz w:val="28"/>
              </w:rPr>
              <w:t>工作单位</w:t>
            </w:r>
          </w:p>
        </w:tc>
        <w:tc>
          <w:tcPr>
            <w:tcW w:w="6249" w:type="dxa"/>
            <w:gridSpan w:val="25"/>
            <w:noWrap w:val="0"/>
            <w:vAlign w:val="top"/>
          </w:tcPr>
          <w:p>
            <w:pPr>
              <w:adjustRightInd w:val="0"/>
              <w:snapToGrid w:val="0"/>
              <w:jc w:val="center"/>
              <w:rPr>
                <w:rFonts w:hint="eastAsia"/>
                <w:sz w:val="28"/>
              </w:rPr>
            </w:pPr>
          </w:p>
        </w:tc>
        <w:tc>
          <w:tcPr>
            <w:tcW w:w="1656"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617" w:type="dxa"/>
            <w:gridSpan w:val="3"/>
            <w:noWrap w:val="0"/>
            <w:vAlign w:val="top"/>
          </w:tcPr>
          <w:p>
            <w:pPr>
              <w:adjustRightInd w:val="0"/>
              <w:snapToGrid w:val="0"/>
              <w:jc w:val="center"/>
              <w:rPr>
                <w:rFonts w:hint="eastAsia"/>
                <w:sz w:val="28"/>
              </w:rPr>
            </w:pPr>
            <w:r>
              <w:rPr>
                <w:rFonts w:hint="eastAsia"/>
                <w:sz w:val="28"/>
              </w:rPr>
              <w:t>身份证号</w:t>
            </w:r>
          </w:p>
        </w:tc>
        <w:tc>
          <w:tcPr>
            <w:tcW w:w="347" w:type="dxa"/>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7" w:type="dxa"/>
            <w:gridSpan w:val="2"/>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8" w:type="dxa"/>
            <w:gridSpan w:val="2"/>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7" w:type="dxa"/>
            <w:gridSpan w:val="2"/>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7" w:type="dxa"/>
            <w:gridSpan w:val="2"/>
            <w:noWrap w:val="0"/>
            <w:vAlign w:val="top"/>
          </w:tcPr>
          <w:p>
            <w:pPr>
              <w:adjustRightInd w:val="0"/>
              <w:snapToGrid w:val="0"/>
              <w:jc w:val="center"/>
              <w:rPr>
                <w:rFonts w:hint="eastAsia"/>
                <w:sz w:val="28"/>
              </w:rPr>
            </w:pPr>
          </w:p>
        </w:tc>
        <w:tc>
          <w:tcPr>
            <w:tcW w:w="347" w:type="dxa"/>
            <w:gridSpan w:val="2"/>
            <w:noWrap w:val="0"/>
            <w:vAlign w:val="top"/>
          </w:tcPr>
          <w:p>
            <w:pPr>
              <w:adjustRightInd w:val="0"/>
              <w:snapToGrid w:val="0"/>
              <w:jc w:val="center"/>
              <w:rPr>
                <w:rFonts w:hint="eastAsia"/>
                <w:sz w:val="28"/>
              </w:rPr>
            </w:pPr>
          </w:p>
        </w:tc>
        <w:tc>
          <w:tcPr>
            <w:tcW w:w="348" w:type="dxa"/>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7" w:type="dxa"/>
            <w:gridSpan w:val="2"/>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7" w:type="dxa"/>
            <w:gridSpan w:val="2"/>
            <w:noWrap w:val="0"/>
            <w:vAlign w:val="top"/>
          </w:tcPr>
          <w:p>
            <w:pPr>
              <w:adjustRightInd w:val="0"/>
              <w:snapToGrid w:val="0"/>
              <w:jc w:val="center"/>
              <w:rPr>
                <w:rFonts w:hint="eastAsia"/>
                <w:sz w:val="28"/>
              </w:rPr>
            </w:pPr>
          </w:p>
        </w:tc>
        <w:tc>
          <w:tcPr>
            <w:tcW w:w="347" w:type="dxa"/>
            <w:noWrap w:val="0"/>
            <w:vAlign w:val="top"/>
          </w:tcPr>
          <w:p>
            <w:pPr>
              <w:adjustRightInd w:val="0"/>
              <w:snapToGrid w:val="0"/>
              <w:jc w:val="center"/>
              <w:rPr>
                <w:rFonts w:hint="eastAsia"/>
                <w:sz w:val="28"/>
              </w:rPr>
            </w:pPr>
          </w:p>
        </w:tc>
        <w:tc>
          <w:tcPr>
            <w:tcW w:w="348" w:type="dxa"/>
            <w:noWrap w:val="0"/>
            <w:vAlign w:val="top"/>
          </w:tcPr>
          <w:p>
            <w:pPr>
              <w:adjustRightInd w:val="0"/>
              <w:snapToGrid w:val="0"/>
              <w:jc w:val="center"/>
              <w:rPr>
                <w:rFonts w:hint="eastAsia"/>
                <w:sz w:val="28"/>
              </w:rPr>
            </w:pPr>
          </w:p>
        </w:tc>
        <w:tc>
          <w:tcPr>
            <w:tcW w:w="1656"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047" w:type="dxa"/>
            <w:gridSpan w:val="12"/>
            <w:noWrap w:val="0"/>
            <w:vAlign w:val="top"/>
          </w:tcPr>
          <w:p>
            <w:pPr>
              <w:adjustRightInd w:val="0"/>
              <w:snapToGrid w:val="0"/>
              <w:jc w:val="center"/>
              <w:rPr>
                <w:rFonts w:hint="eastAsia"/>
                <w:sz w:val="28"/>
              </w:rPr>
            </w:pPr>
            <w:r>
              <w:rPr>
                <w:rFonts w:hint="eastAsia"/>
                <w:sz w:val="28"/>
              </w:rPr>
              <w:t>项目经理资质证书级别、证号</w:t>
            </w:r>
          </w:p>
        </w:tc>
        <w:tc>
          <w:tcPr>
            <w:tcW w:w="3819" w:type="dxa"/>
            <w:gridSpan w:val="16"/>
            <w:noWrap w:val="0"/>
            <w:vAlign w:val="top"/>
          </w:tcPr>
          <w:p>
            <w:pPr>
              <w:adjustRightInd w:val="0"/>
              <w:snapToGrid w:val="0"/>
              <w:jc w:val="center"/>
              <w:rPr>
                <w:rFonts w:hint="eastAsia"/>
                <w:sz w:val="28"/>
              </w:rPr>
            </w:pPr>
          </w:p>
        </w:tc>
        <w:tc>
          <w:tcPr>
            <w:tcW w:w="1656" w:type="dxa"/>
            <w:vMerge w:val="continue"/>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7" w:type="dxa"/>
            <w:noWrap w:val="0"/>
            <w:vAlign w:val="center"/>
          </w:tcPr>
          <w:p>
            <w:pPr>
              <w:adjustRightInd w:val="0"/>
              <w:snapToGrid w:val="0"/>
              <w:jc w:val="center"/>
              <w:rPr>
                <w:rFonts w:hint="eastAsia"/>
                <w:sz w:val="28"/>
              </w:rPr>
            </w:pPr>
            <w:r>
              <w:rPr>
                <w:rFonts w:hint="eastAsia"/>
                <w:sz w:val="28"/>
              </w:rPr>
              <w:t>个</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人</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简</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历</w:t>
            </w:r>
          </w:p>
        </w:tc>
        <w:tc>
          <w:tcPr>
            <w:tcW w:w="8755" w:type="dxa"/>
            <w:gridSpan w:val="28"/>
            <w:noWrap w:val="0"/>
            <w:vAlign w:val="top"/>
          </w:tcPr>
          <w:p>
            <w:pPr>
              <w:adjustRightInd w:val="0"/>
              <w:snapToGrid w:val="0"/>
              <w:rPr>
                <w:rFonts w:hint="eastAsia"/>
                <w:sz w:val="28"/>
              </w:rPr>
            </w:pPr>
            <w:r>
              <w:rPr>
                <w:rFonts w:hint="eastAsia"/>
                <w:sz w:val="28"/>
              </w:rPr>
              <w:t>1、学历（大学、中专）</w:t>
            </w:r>
          </w:p>
          <w:p>
            <w:pPr>
              <w:adjustRightInd w:val="0"/>
              <w:snapToGrid w:val="0"/>
              <w:rPr>
                <w:rFonts w:hint="eastAsia"/>
                <w:sz w:val="28"/>
              </w:rPr>
            </w:pPr>
            <w:r>
              <w:rPr>
                <w:rFonts w:hint="eastAsia"/>
                <w:sz w:val="28"/>
              </w:rPr>
              <w:t>2、工作情况（职务、职称）</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7" w:type="dxa"/>
            <w:noWrap w:val="0"/>
            <w:vAlign w:val="center"/>
          </w:tcPr>
          <w:p>
            <w:pPr>
              <w:adjustRightInd w:val="0"/>
              <w:snapToGrid w:val="0"/>
              <w:jc w:val="center"/>
              <w:rPr>
                <w:rFonts w:hint="eastAsia"/>
                <w:sz w:val="28"/>
              </w:rPr>
            </w:pPr>
            <w:r>
              <w:rPr>
                <w:rFonts w:hint="eastAsia"/>
                <w:sz w:val="28"/>
              </w:rPr>
              <w:t>工</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作</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业</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绩</w:t>
            </w:r>
          </w:p>
        </w:tc>
        <w:tc>
          <w:tcPr>
            <w:tcW w:w="8755" w:type="dxa"/>
            <w:gridSpan w:val="28"/>
            <w:noWrap w:val="0"/>
            <w:vAlign w:val="center"/>
          </w:tcPr>
          <w:p>
            <w:pPr>
              <w:adjustRightInd w:val="0"/>
              <w:snapToGrid w:val="0"/>
              <w:rPr>
                <w:rFonts w:hint="eastAsia"/>
                <w:sz w:val="28"/>
              </w:rPr>
            </w:pPr>
            <w:r>
              <w:rPr>
                <w:rFonts w:hint="eastAsia"/>
                <w:sz w:val="28"/>
              </w:rPr>
              <w:t>参与工程项目</w:t>
            </w:r>
          </w:p>
          <w:p>
            <w:pPr>
              <w:adjustRightInd w:val="0"/>
              <w:snapToGrid w:val="0"/>
              <w:rPr>
                <w:rFonts w:hint="eastAsia"/>
                <w:sz w:val="28"/>
              </w:rPr>
            </w:pPr>
            <w:r>
              <w:rPr>
                <w:rFonts w:hint="eastAsia"/>
                <w:sz w:val="28"/>
              </w:rPr>
              <w:t>工程获奖</w:t>
            </w:r>
          </w:p>
          <w:p>
            <w:pPr>
              <w:adjustRightInd w:val="0"/>
              <w:snapToGrid w:val="0"/>
              <w:rPr>
                <w:rFonts w:hint="eastAsia"/>
                <w:sz w:val="28"/>
              </w:rPr>
            </w:pPr>
            <w:r>
              <w:rPr>
                <w:rFonts w:hint="eastAsia"/>
                <w:sz w:val="28"/>
              </w:rPr>
              <w:t>个人获奖</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767" w:type="dxa"/>
            <w:noWrap w:val="0"/>
            <w:vAlign w:val="center"/>
          </w:tcPr>
          <w:p>
            <w:pPr>
              <w:adjustRightInd w:val="0"/>
              <w:snapToGrid w:val="0"/>
              <w:jc w:val="center"/>
              <w:rPr>
                <w:rFonts w:hint="eastAsia"/>
                <w:sz w:val="28"/>
              </w:rPr>
            </w:pPr>
            <w:r>
              <w:rPr>
                <w:rFonts w:hint="eastAsia"/>
                <w:sz w:val="28"/>
              </w:rPr>
              <w:t>单</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位</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意</w:t>
            </w:r>
          </w:p>
          <w:p>
            <w:pPr>
              <w:adjustRightInd w:val="0"/>
              <w:snapToGrid w:val="0"/>
              <w:jc w:val="center"/>
              <w:rPr>
                <w:rFonts w:hint="eastAsia"/>
                <w:sz w:val="28"/>
              </w:rPr>
            </w:pPr>
          </w:p>
          <w:p>
            <w:pPr>
              <w:adjustRightInd w:val="0"/>
              <w:snapToGrid w:val="0"/>
              <w:jc w:val="center"/>
              <w:rPr>
                <w:rFonts w:hint="eastAsia"/>
                <w:sz w:val="28"/>
              </w:rPr>
            </w:pPr>
            <w:r>
              <w:rPr>
                <w:rFonts w:hint="eastAsia"/>
                <w:sz w:val="28"/>
              </w:rPr>
              <w:t>见</w:t>
            </w:r>
          </w:p>
        </w:tc>
        <w:tc>
          <w:tcPr>
            <w:tcW w:w="8755" w:type="dxa"/>
            <w:gridSpan w:val="28"/>
            <w:noWrap w:val="0"/>
            <w:vAlign w:val="top"/>
          </w:tcPr>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r>
              <w:rPr>
                <w:rFonts w:hint="eastAsia"/>
                <w:sz w:val="28"/>
              </w:rPr>
              <w:t xml:space="preserve">公章： </w:t>
            </w:r>
            <w:r>
              <w:rPr>
                <w:sz w:val="28"/>
              </w:rPr>
              <w:t xml:space="preserve">   </w:t>
            </w:r>
            <w:r>
              <w:rPr>
                <w:rFonts w:hint="eastAsia"/>
                <w:sz w:val="28"/>
              </w:rPr>
              <w:t xml:space="preserve">          经办人签名：           时间：    年  月  日</w:t>
            </w:r>
          </w:p>
          <w:p>
            <w:pPr>
              <w:adjustRightInd w:val="0"/>
              <w:snapToGrid w:val="0"/>
              <w:rPr>
                <w:rFonts w:hint="eastAsia"/>
                <w:sz w:val="28"/>
              </w:rPr>
            </w:pPr>
          </w:p>
        </w:tc>
      </w:tr>
    </w:tbl>
    <w:p>
      <w:pPr>
        <w:adjustRightInd w:val="0"/>
        <w:snapToGrid w:val="0"/>
        <w:jc w:val="center"/>
        <w:rPr>
          <w:rFonts w:eastAsia="黑体"/>
          <w:b/>
          <w:bCs/>
          <w:sz w:val="28"/>
        </w:rPr>
        <w:sectPr>
          <w:footerReference r:id="rId6" w:type="first"/>
          <w:headerReference r:id="rId3" w:type="default"/>
          <w:footerReference r:id="rId4" w:type="default"/>
          <w:footerReference r:id="rId5" w:type="even"/>
          <w:type w:val="nextColumn"/>
          <w:pgSz w:w="11906" w:h="16838"/>
          <w:pgMar w:top="1440" w:right="1247" w:bottom="1440" w:left="1588" w:header="1134" w:footer="964" w:gutter="0"/>
          <w:pgNumType w:fmt="numberInDash"/>
          <w:cols w:space="720" w:num="1"/>
          <w:docGrid w:linePitch="312" w:charSpace="0"/>
        </w:sectPr>
      </w:pPr>
    </w:p>
    <w:p>
      <w:pPr>
        <w:adjustRightInd w:val="0"/>
        <w:snapToGrid w:val="0"/>
        <w:jc w:val="center"/>
        <w:rPr>
          <w:rFonts w:ascii="宋体" w:hAnsi="宋体"/>
          <w:b/>
          <w:bCs/>
          <w:sz w:val="28"/>
          <w:szCs w:val="28"/>
        </w:rPr>
      </w:pPr>
      <w:r>
        <w:rPr>
          <w:rFonts w:hint="eastAsia" w:ascii="宋体" w:hAnsi="宋体"/>
          <w:b/>
          <w:bCs/>
          <w:sz w:val="28"/>
          <w:szCs w:val="28"/>
        </w:rPr>
        <w:t>表四、申报工程使用材料登记表</w:t>
      </w:r>
    </w:p>
    <w:p>
      <w:pPr>
        <w:adjustRightInd w:val="0"/>
        <w:snapToGrid w:val="0"/>
        <w:jc w:val="center"/>
        <w:rPr>
          <w:rFonts w:ascii="宋体" w:hAnsi="宋体"/>
          <w:bCs/>
          <w:sz w:val="28"/>
          <w:szCs w:val="28"/>
        </w:rPr>
      </w:pPr>
      <w:r>
        <w:rPr>
          <w:rFonts w:hint="eastAsia" w:ascii="宋体" w:hAnsi="宋体"/>
          <w:b/>
          <w:bCs/>
          <w:sz w:val="28"/>
          <w:szCs w:val="28"/>
        </w:rPr>
        <w:t xml:space="preserve">                                                                              </w:t>
      </w: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871"/>
        <w:gridCol w:w="1275"/>
        <w:gridCol w:w="855"/>
        <w:gridCol w:w="563"/>
        <w:gridCol w:w="2130"/>
        <w:gridCol w:w="2318"/>
        <w:gridCol w:w="659"/>
        <w:gridCol w:w="1722"/>
        <w:gridCol w:w="12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申报工程名称</w:t>
            </w:r>
          </w:p>
        </w:tc>
        <w:tc>
          <w:tcPr>
            <w:tcW w:w="482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申报单位名称</w:t>
            </w:r>
          </w:p>
        </w:tc>
        <w:tc>
          <w:tcPr>
            <w:tcW w:w="349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申报工程所在省市</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联系人</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3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联系电话</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9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该工程所涉及的技术或产品是否申报工法</w:t>
            </w:r>
          </w:p>
        </w:tc>
        <w:tc>
          <w:tcPr>
            <w:tcW w:w="8505"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sz w:val="28"/>
              </w:rPr>
            </w:pPr>
            <w:r>
              <w:rPr>
                <w:rFonts w:hint="eastAsia"/>
                <w:sz w:val="28"/>
              </w:rPr>
              <w:t>□否  □是（请列举工法名称）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49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该工程所涉及的技术或产品是否申报专利</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发明专利___项</w:t>
            </w:r>
          </w:p>
        </w:tc>
        <w:tc>
          <w:tcPr>
            <w:tcW w:w="581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49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实用新型专利___项</w:t>
            </w:r>
          </w:p>
        </w:tc>
        <w:tc>
          <w:tcPr>
            <w:tcW w:w="581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49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外观新型专利___项</w:t>
            </w:r>
          </w:p>
        </w:tc>
        <w:tc>
          <w:tcPr>
            <w:tcW w:w="581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幕墙总面积：（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幕墙面材使用类别</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玻璃</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金属板</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天然石材</w:t>
            </w:r>
          </w:p>
        </w:tc>
        <w:tc>
          <w:tcPr>
            <w:tcW w:w="23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人造板材</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按类别分使用平米数</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23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占总面积百分比(%)</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3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材料名称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品牌名称</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规格</w:t>
            </w:r>
          </w:p>
        </w:tc>
        <w:tc>
          <w:tcPr>
            <w:tcW w:w="510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生产厂家全称</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用量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型</w:t>
            </w:r>
          </w:p>
          <w:p>
            <w:pPr>
              <w:adjustRightInd w:val="0"/>
              <w:snapToGrid w:val="0"/>
              <w:jc w:val="center"/>
              <w:rPr>
                <w:rFonts w:hint="eastAsia"/>
                <w:sz w:val="28"/>
              </w:rPr>
            </w:pPr>
            <w:r>
              <w:rPr>
                <w:rFonts w:hint="eastAsia"/>
                <w:sz w:val="28"/>
              </w:rPr>
              <w:t>材</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铝型材</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吨</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钢型材</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吨</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玻璃</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中空Low-E镀膜玻璃</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夹层玻璃</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彩釉玻璃</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胶</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 xml:space="preserve">结构密封胶 </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升</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 xml:space="preserve">耐候密封胶 </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升</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环氧类胶粘剂</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升</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防火胶</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升</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胶条</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密封胶条（三元乙丙）</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KG</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硅胶条</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KG</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隔热条</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米</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天然石材</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花岗岩</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大理石</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洞石</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石灰石</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其他（请注明种类）</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人造板材</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铝单板</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铝蜂窝复合板</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瓷板</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陶土板</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不锈钢板</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GRC板</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其他（请注明种类）</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五金件</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套</w:t>
            </w: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其他材料（可附表说明）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41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510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sz w:val="28"/>
              </w:rPr>
            </w:pPr>
          </w:p>
        </w:tc>
      </w:tr>
    </w:tbl>
    <w:p>
      <w:pPr>
        <w:adjustRightInd w:val="0"/>
        <w:snapToGrid w:val="0"/>
        <w:jc w:val="left"/>
        <w:rPr>
          <w:rFonts w:hint="eastAsia" w:ascii="宋体" w:hAnsi="宋体"/>
          <w:bCs/>
          <w:sz w:val="28"/>
          <w:szCs w:val="28"/>
        </w:rPr>
      </w:pPr>
      <w:r>
        <w:rPr>
          <w:rFonts w:hint="eastAsia" w:ascii="宋体" w:hAnsi="宋体"/>
          <w:bCs/>
          <w:sz w:val="28"/>
          <w:szCs w:val="28"/>
        </w:rPr>
        <w:t>说明：此表必须随工程复查同时完成，由复查组长负责将填好表格统一交幕墙工程分会。</w:t>
      </w:r>
    </w:p>
    <w:p>
      <w:pPr>
        <w:wordWrap w:val="0"/>
        <w:adjustRightInd w:val="0"/>
        <w:snapToGrid w:val="0"/>
        <w:jc w:val="right"/>
        <w:rPr>
          <w:rFonts w:hint="eastAsia" w:ascii="宋体" w:hAnsi="宋体"/>
          <w:bCs/>
          <w:sz w:val="28"/>
          <w:szCs w:val="28"/>
        </w:rPr>
      </w:pPr>
      <w:r>
        <w:rPr>
          <w:rFonts w:hint="eastAsia" w:ascii="宋体" w:hAnsi="宋体"/>
          <w:bCs/>
          <w:sz w:val="28"/>
          <w:szCs w:val="28"/>
        </w:rPr>
        <w:t>填表日期：      年    月   日</w:t>
      </w:r>
    </w:p>
    <w:p>
      <w:pPr>
        <w:adjustRightInd w:val="0"/>
        <w:snapToGrid w:val="0"/>
        <w:jc w:val="center"/>
        <w:rPr>
          <w:rFonts w:eastAsia="黑体"/>
          <w:b/>
          <w:bCs/>
          <w:sz w:val="28"/>
        </w:rPr>
        <w:sectPr>
          <w:type w:val="nextColumn"/>
          <w:pgSz w:w="16838" w:h="11906" w:orient="landscape"/>
          <w:pgMar w:top="1440" w:right="1247" w:bottom="1440" w:left="1588" w:header="1134" w:footer="964" w:gutter="0"/>
          <w:pgNumType w:fmt="numberInDash"/>
          <w:cols w:space="720" w:num="1"/>
          <w:docGrid w:linePitch="312" w:charSpace="0"/>
        </w:sectPr>
      </w:pPr>
    </w:p>
    <w:p>
      <w:pPr>
        <w:adjustRightInd w:val="0"/>
        <w:snapToGrid w:val="0"/>
        <w:jc w:val="center"/>
        <w:rPr>
          <w:rFonts w:eastAsia="黑体"/>
          <w:b/>
          <w:bCs/>
          <w:sz w:val="28"/>
        </w:rPr>
      </w:pPr>
      <w:r>
        <w:rPr>
          <w:rFonts w:hint="eastAsia" w:eastAsia="黑体"/>
          <w:b/>
          <w:bCs/>
          <w:sz w:val="28"/>
        </w:rPr>
        <w:t>表五、工程使用单位意见</w:t>
      </w:r>
    </w:p>
    <w:tbl>
      <w:tblPr>
        <w:tblStyle w:val="7"/>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9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28"/>
                <w:szCs w:val="28"/>
              </w:rPr>
            </w:pPr>
            <w:r>
              <w:rPr>
                <w:rFonts w:hint="eastAsia"/>
                <w:sz w:val="28"/>
                <w:szCs w:val="28"/>
              </w:rPr>
              <w:t>是否同意推荐本工程参加中国建筑工程装饰奖的评选并接受“装饰奖”工程复查专家组对申报单位所施工的部位进行现场复查。</w:t>
            </w:r>
          </w:p>
          <w:p>
            <w:pPr>
              <w:adjustRightInd w:val="0"/>
              <w:snapToGrid w:val="0"/>
              <w:rPr>
                <w:sz w:val="28"/>
              </w:rPr>
            </w:pPr>
            <w:r>
              <w:rPr>
                <w:sz w:val="28"/>
              </w:rPr>
              <w:t>1</w:t>
            </w:r>
            <w:r>
              <w:rPr>
                <w:rFonts w:hint="eastAsia"/>
                <w:sz w:val="28"/>
              </w:rPr>
              <w:t>、</w:t>
            </w:r>
            <w:r>
              <w:rPr>
                <w:sz w:val="28"/>
              </w:rPr>
              <w:t xml:space="preserve"> </w:t>
            </w:r>
            <w:r>
              <w:rPr>
                <w:sz w:val="28"/>
                <w:bdr w:val="single" w:color="auto" w:sz="4" w:space="0"/>
              </w:rPr>
              <w:t xml:space="preserve">  </w:t>
            </w:r>
            <w:r>
              <w:rPr>
                <w:sz w:val="28"/>
              </w:rPr>
              <w:t xml:space="preserve">  </w:t>
            </w:r>
            <w:r>
              <w:rPr>
                <w:rFonts w:hint="eastAsia"/>
                <w:sz w:val="28"/>
              </w:rPr>
              <w:t>同意；</w:t>
            </w:r>
            <w:r>
              <w:rPr>
                <w:sz w:val="28"/>
              </w:rPr>
              <w:t xml:space="preserve">  2</w:t>
            </w:r>
            <w:r>
              <w:rPr>
                <w:rFonts w:hint="eastAsia"/>
                <w:sz w:val="28"/>
              </w:rPr>
              <w:t>、</w:t>
            </w:r>
            <w:r>
              <w:rPr>
                <w:sz w:val="28"/>
              </w:rPr>
              <w:t xml:space="preserve"> </w:t>
            </w:r>
            <w:r>
              <w:rPr>
                <w:sz w:val="28"/>
                <w:bdr w:val="single" w:color="auto" w:sz="4" w:space="0"/>
              </w:rPr>
              <w:t xml:space="preserve">  </w:t>
            </w:r>
            <w:r>
              <w:rPr>
                <w:sz w:val="28"/>
              </w:rPr>
              <w:t xml:space="preserve"> </w:t>
            </w:r>
            <w:r>
              <w:rPr>
                <w:rFonts w:hint="eastAsia"/>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3" w:hRule="atLeast"/>
        </w:trPr>
        <w:tc>
          <w:tcPr>
            <w:tcW w:w="954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sz w:val="28"/>
              </w:rPr>
              <w:t>使用单位对本工程的总体评价：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rFonts w:hint="eastAsia"/>
                <w:sz w:val="28"/>
              </w:rPr>
            </w:pPr>
          </w:p>
          <w:p>
            <w:pPr>
              <w:adjustRightInd w:val="0"/>
              <w:snapToGrid w:val="0"/>
              <w:rPr>
                <w:sz w:val="28"/>
              </w:rPr>
            </w:pPr>
          </w:p>
          <w:p>
            <w:pPr>
              <w:adjustRightInd w:val="0"/>
              <w:snapToGrid w:val="0"/>
              <w:rPr>
                <w:rFonts w:hint="eastAsia"/>
                <w:sz w:val="28"/>
              </w:rPr>
            </w:pPr>
          </w:p>
          <w:p>
            <w:pPr>
              <w:adjustRightInd w:val="0"/>
              <w:snapToGrid w:val="0"/>
              <w:rPr>
                <w:rFonts w:hint="eastAsia"/>
                <w:sz w:val="28"/>
              </w:rPr>
            </w:pPr>
          </w:p>
          <w:p>
            <w:pPr>
              <w:adjustRightInd w:val="0"/>
              <w:snapToGrid w:val="0"/>
              <w:rPr>
                <w:sz w:val="28"/>
              </w:rPr>
            </w:pPr>
          </w:p>
          <w:p>
            <w:pPr>
              <w:adjustRightInd w:val="0"/>
              <w:snapToGrid w:val="0"/>
              <w:rPr>
                <w:sz w:val="28"/>
              </w:rPr>
            </w:pPr>
          </w:p>
          <w:p>
            <w:pPr>
              <w:adjustRightInd w:val="0"/>
              <w:snapToGrid w:val="0"/>
              <w:rPr>
                <w:rFonts w:hint="eastAsia"/>
                <w:sz w:val="28"/>
              </w:rPr>
            </w:pPr>
            <w:r>
              <w:rPr>
                <w:rFonts w:hint="eastAsia"/>
                <w:sz w:val="28"/>
              </w:rPr>
              <w:t>公章：</w:t>
            </w:r>
            <w:r>
              <w:rPr>
                <w:sz w:val="28"/>
              </w:rPr>
              <w:t xml:space="preserve">               </w:t>
            </w:r>
            <w:r>
              <w:rPr>
                <w:rFonts w:hint="eastAsia"/>
                <w:sz w:val="28"/>
              </w:rPr>
              <w:t>经办人签名：</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sz w:val="28"/>
              </w:rPr>
            </w:pPr>
          </w:p>
        </w:tc>
      </w:tr>
    </w:tbl>
    <w:p>
      <w:pPr>
        <w:adjustRightInd w:val="0"/>
        <w:snapToGrid w:val="0"/>
        <w:jc w:val="center"/>
        <w:rPr>
          <w:rFonts w:hint="eastAsia" w:eastAsia="黑体"/>
          <w:b/>
          <w:bCs/>
          <w:sz w:val="28"/>
        </w:rPr>
      </w:pPr>
    </w:p>
    <w:p>
      <w:pPr>
        <w:adjustRightInd w:val="0"/>
        <w:snapToGrid w:val="0"/>
        <w:jc w:val="center"/>
        <w:rPr>
          <w:rFonts w:eastAsia="黑体"/>
          <w:b/>
          <w:bCs/>
          <w:sz w:val="28"/>
        </w:rPr>
      </w:pPr>
      <w:r>
        <w:rPr>
          <w:rFonts w:hint="eastAsia" w:eastAsia="黑体"/>
          <w:b/>
          <w:bCs/>
          <w:sz w:val="28"/>
        </w:rPr>
        <w:t>表六、各地区初审初评及推荐意见</w:t>
      </w:r>
      <w:r>
        <w:rPr>
          <w:rFonts w:hint="eastAsia" w:eastAsia="楷体_GB2312"/>
          <w:bCs/>
          <w:sz w:val="28"/>
        </w:rPr>
        <w:t>（本表由省级协会填写）</w:t>
      </w:r>
    </w:p>
    <w:tbl>
      <w:tblPr>
        <w:tblStyle w:val="7"/>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7"/>
        <w:gridCol w:w="1843"/>
        <w:gridCol w:w="283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3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本地区共推荐工程数量</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此工程在本地区排序</w:t>
            </w:r>
          </w:p>
        </w:tc>
        <w:tc>
          <w:tcPr>
            <w:tcW w:w="15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trPr>
        <w:tc>
          <w:tcPr>
            <w:tcW w:w="954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rFonts w:hint="eastAsia"/>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r>
              <w:rPr>
                <w:rFonts w:hint="eastAsia"/>
                <w:sz w:val="28"/>
              </w:rPr>
              <w:t>公章：</w:t>
            </w:r>
            <w:r>
              <w:rPr>
                <w:sz w:val="28"/>
              </w:rPr>
              <w:t xml:space="preserve">               </w:t>
            </w:r>
            <w:r>
              <w:rPr>
                <w:rFonts w:hint="eastAsia"/>
                <w:sz w:val="28"/>
              </w:rPr>
              <w:t>经办人签名：</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sz w:val="28"/>
              </w:rPr>
            </w:pPr>
          </w:p>
        </w:tc>
      </w:tr>
    </w:tbl>
    <w:p>
      <w:pPr>
        <w:adjustRightInd w:val="0"/>
        <w:snapToGrid w:val="0"/>
        <w:jc w:val="center"/>
        <w:rPr>
          <w:rFonts w:eastAsia="黑体"/>
          <w:b/>
          <w:bCs/>
          <w:sz w:val="28"/>
        </w:rPr>
      </w:pPr>
      <w:r>
        <w:rPr>
          <w:rFonts w:eastAsia="黑体"/>
          <w:b/>
          <w:bCs/>
          <w:sz w:val="28"/>
        </w:rPr>
        <w:br w:type="page"/>
      </w:r>
      <w:r>
        <w:rPr>
          <w:rFonts w:hint="eastAsia" w:eastAsia="黑体"/>
          <w:b/>
          <w:bCs/>
          <w:sz w:val="28"/>
        </w:rPr>
        <w:t>表七、中国建筑工程装饰奖（建筑幕墙类）申报资料初审否定项</w:t>
      </w:r>
    </w:p>
    <w:tbl>
      <w:tblPr>
        <w:tblStyle w:val="7"/>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eastAsia="黑体"/>
                <w:b/>
                <w:bCs/>
                <w:sz w:val="28"/>
              </w:rPr>
            </w:pPr>
            <w:r>
              <w:rPr>
                <w:rFonts w:hint="eastAsia" w:eastAsia="黑体"/>
                <w:b/>
                <w:bCs/>
                <w:sz w:val="28"/>
              </w:rPr>
              <w:t>内</w:t>
            </w:r>
            <w:r>
              <w:rPr>
                <w:rFonts w:eastAsia="黑体"/>
                <w:b/>
                <w:bCs/>
                <w:sz w:val="28"/>
              </w:rPr>
              <w:t xml:space="preserve">  </w:t>
            </w:r>
            <w:r>
              <w:rPr>
                <w:rFonts w:hint="eastAsia" w:eastAsia="黑体"/>
                <w:b/>
                <w:bCs/>
                <w:sz w:val="28"/>
              </w:rPr>
              <w:t>容</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eastAsia="黑体"/>
                <w:b/>
                <w:bCs/>
                <w:sz w:val="28"/>
              </w:rPr>
            </w:pPr>
            <w:r>
              <w:rPr>
                <w:rFonts w:hint="eastAsia" w:eastAsia="黑体"/>
                <w:b/>
                <w:bCs/>
                <w:sz w:val="28"/>
              </w:rPr>
              <w:t>备</w:t>
            </w:r>
            <w:r>
              <w:rPr>
                <w:rFonts w:eastAsia="黑体"/>
                <w:b/>
                <w:bCs/>
                <w:sz w:val="28"/>
              </w:rPr>
              <w:t xml:space="preserve">  </w:t>
            </w:r>
            <w:r>
              <w:rPr>
                <w:rFonts w:hint="eastAsia" w:eastAsia="黑体"/>
                <w:b/>
                <w:bCs/>
                <w:sz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sz w:val="28"/>
              </w:rPr>
              <w:t>1</w:t>
            </w:r>
            <w:r>
              <w:rPr>
                <w:rFonts w:hint="eastAsia"/>
                <w:sz w:val="28"/>
              </w:rPr>
              <w:t>．缺《工程验收合格备案证书》</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sz w:val="28"/>
              </w:rPr>
              <w:t>2</w:t>
            </w:r>
            <w:r>
              <w:rPr>
                <w:rFonts w:hint="eastAsia"/>
                <w:sz w:val="28"/>
              </w:rPr>
              <w:t>．缺《建设工程消防验收意见书》</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sz w:val="28"/>
              </w:rPr>
              <w:t>3</w:t>
            </w:r>
            <w:bookmarkStart w:id="0" w:name="OLE_LINK1"/>
            <w:bookmarkStart w:id="1" w:name="OLE_LINK2"/>
            <w:r>
              <w:rPr>
                <w:rFonts w:hint="eastAsia"/>
                <w:sz w:val="28"/>
              </w:rPr>
              <w:t>．</w:t>
            </w:r>
            <w:bookmarkEnd w:id="0"/>
            <w:bookmarkEnd w:id="1"/>
            <w:r>
              <w:rPr>
                <w:rFonts w:hint="eastAsia"/>
                <w:sz w:val="28"/>
              </w:rPr>
              <w:t>缺《防雷检测报告》</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sz w:val="28"/>
                <w:u w:val="double"/>
              </w:rPr>
            </w:pPr>
            <w:r>
              <w:rPr>
                <w:sz w:val="28"/>
              </w:rPr>
              <w:t>4</w:t>
            </w:r>
            <w:r>
              <w:rPr>
                <w:rFonts w:hint="eastAsia"/>
                <w:sz w:val="28"/>
              </w:rPr>
              <w:t>．缺建筑幕墙（或采光顶）任一分项的五性检测报告（气密性、水密性和抗风压性能、平面变形性能、保温性能），或缺金属屋面抗风掀性能检测报告。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sz w:val="28"/>
              </w:rPr>
            </w:pPr>
            <w:r>
              <w:rPr>
                <w:rFonts w:hint="eastAsia"/>
                <w:sz w:val="28"/>
              </w:rPr>
              <w:t>开缝幕墙可不做气密、水密试验检测。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5.  缺《硅酮结构密封胶相容性和粘接性试验报告》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pacing w:val="-10"/>
                <w:sz w:val="24"/>
              </w:rPr>
            </w:pPr>
            <w:r>
              <w:rPr>
                <w:rFonts w:hint="eastAsia"/>
                <w:sz w:val="28"/>
              </w:rPr>
              <w:t>6．后锚固工程缺《锚固栓拉拔试验报告》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sz w:val="28"/>
                <w:szCs w:val="28"/>
              </w:rPr>
            </w:pPr>
            <w:r>
              <w:rPr>
                <w:rFonts w:hint="eastAsia"/>
                <w:sz w:val="28"/>
              </w:rPr>
              <w:t>7．</w:t>
            </w:r>
            <w:r>
              <w:rPr>
                <w:rFonts w:hint="eastAsia"/>
                <w:sz w:val="28"/>
                <w:szCs w:val="28"/>
              </w:rPr>
              <w:t>结构计算书和热工计算书缺项，或有严重错误，存在安全隐患</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szCs w:val="28"/>
              </w:rPr>
            </w:pPr>
            <w:r>
              <w:rPr>
                <w:rFonts w:hint="eastAsia"/>
                <w:sz w:val="28"/>
                <w:szCs w:val="28"/>
              </w:rPr>
              <w:t>8．</w:t>
            </w:r>
            <w:r>
              <w:rPr>
                <w:sz w:val="28"/>
                <w:szCs w:val="28"/>
              </w:rPr>
              <w:t xml:space="preserve"> </w:t>
            </w:r>
            <w:r>
              <w:rPr>
                <w:rFonts w:hint="eastAsia"/>
                <w:sz w:val="28"/>
                <w:szCs w:val="28"/>
              </w:rPr>
              <w:t>竣工图纸缺项或签字手续不全</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9．隐蔽工程记录缺项或隐蔽验收记录中存在严重质量隐患</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10．工程未交付使用时间不足1年</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pacing w:val="-6"/>
                <w:sz w:val="28"/>
                <w:szCs w:val="28"/>
              </w:rPr>
            </w:pPr>
            <w:r>
              <w:rPr>
                <w:spacing w:val="-6"/>
                <w:sz w:val="28"/>
                <w:szCs w:val="28"/>
              </w:rPr>
              <w:t>1</w:t>
            </w:r>
            <w:r>
              <w:rPr>
                <w:rFonts w:hint="eastAsia"/>
                <w:spacing w:val="-6"/>
                <w:sz w:val="28"/>
                <w:szCs w:val="28"/>
              </w:rPr>
              <w:t>1．无业主意见</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95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r>
              <w:rPr>
                <w:rFonts w:hint="eastAsia"/>
                <w:sz w:val="28"/>
              </w:rPr>
              <w:t>资料审查结论</w:t>
            </w:r>
          </w:p>
          <w:p>
            <w:pPr>
              <w:adjustRightInd w:val="0"/>
              <w:snapToGrid w:val="0"/>
              <w:spacing w:line="300" w:lineRule="auto"/>
              <w:ind w:firstLine="280" w:firstLineChars="100"/>
              <w:rPr>
                <w:sz w:val="28"/>
              </w:rPr>
            </w:pPr>
            <w:r>
              <w:rPr>
                <w:sz w:val="28"/>
                <w:bdr w:val="single" w:color="auto" w:sz="4" w:space="0"/>
              </w:rPr>
              <w:t xml:space="preserve">  </w:t>
            </w:r>
            <w:r>
              <w:rPr>
                <w:sz w:val="28"/>
              </w:rPr>
              <w:t xml:space="preserve"> 1</w:t>
            </w:r>
            <w:r>
              <w:rPr>
                <w:rFonts w:hint="eastAsia"/>
                <w:sz w:val="28"/>
              </w:rPr>
              <w:t>、合格；</w:t>
            </w:r>
            <w:r>
              <w:rPr>
                <w:sz w:val="28"/>
              </w:rPr>
              <w:t xml:space="preserve">  </w:t>
            </w:r>
            <w:r>
              <w:rPr>
                <w:sz w:val="28"/>
                <w:bdr w:val="single" w:color="auto" w:sz="4" w:space="0"/>
              </w:rPr>
              <w:t xml:space="preserve">  </w:t>
            </w:r>
            <w:r>
              <w:rPr>
                <w:sz w:val="28"/>
              </w:rPr>
              <w:t xml:space="preserve"> 2</w:t>
            </w:r>
            <w:r>
              <w:rPr>
                <w:rFonts w:hint="eastAsia"/>
                <w:sz w:val="28"/>
              </w:rPr>
              <w:t>、基本合格；</w:t>
            </w:r>
            <w:r>
              <w:rPr>
                <w:sz w:val="28"/>
              </w:rPr>
              <w:t xml:space="preserve">  </w:t>
            </w:r>
            <w:r>
              <w:rPr>
                <w:sz w:val="28"/>
                <w:bdr w:val="single" w:color="auto" w:sz="4" w:space="0"/>
              </w:rPr>
              <w:t xml:space="preserve">  </w:t>
            </w:r>
            <w:r>
              <w:rPr>
                <w:sz w:val="28"/>
              </w:rPr>
              <w:t xml:space="preserve"> 3</w:t>
            </w:r>
            <w:r>
              <w:rPr>
                <w:rFonts w:hint="eastAsia"/>
                <w:sz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95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r>
              <w:rPr>
                <w:rFonts w:hint="eastAsia"/>
                <w:sz w:val="28"/>
              </w:rPr>
              <w:t>审查意见：</w:t>
            </w: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sz w:val="28"/>
              </w:rPr>
            </w:pPr>
          </w:p>
          <w:p>
            <w:pPr>
              <w:adjustRightInd w:val="0"/>
              <w:snapToGrid w:val="0"/>
              <w:spacing w:line="300" w:lineRule="auto"/>
              <w:rPr>
                <w:sz w:val="28"/>
              </w:rPr>
            </w:pPr>
            <w:r>
              <w:rPr>
                <w:rFonts w:hint="eastAsia"/>
                <w:sz w:val="28"/>
              </w:rPr>
              <w:t>审查人：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备注：</w:t>
            </w:r>
          </w:p>
          <w:p>
            <w:pPr>
              <w:adjustRightInd w:val="0"/>
              <w:snapToGrid w:val="0"/>
              <w:spacing w:line="300" w:lineRule="auto"/>
              <w:rPr>
                <w:rFonts w:hint="eastAsia"/>
                <w:sz w:val="28"/>
              </w:rPr>
            </w:pPr>
            <w:r>
              <w:rPr>
                <w:rFonts w:hint="eastAsia"/>
                <w:sz w:val="28"/>
              </w:rPr>
              <w:t>《复审建议书》</w:t>
            </w:r>
          </w:p>
          <w:p>
            <w:pPr>
              <w:adjustRightInd w:val="0"/>
              <w:snapToGrid w:val="0"/>
              <w:spacing w:line="300" w:lineRule="auto"/>
              <w:rPr>
                <w:sz w:val="28"/>
              </w:rPr>
            </w:pPr>
          </w:p>
          <w:p>
            <w:pPr>
              <w:adjustRightInd w:val="0"/>
              <w:snapToGrid w:val="0"/>
              <w:spacing w:line="300" w:lineRule="auto"/>
              <w:rPr>
                <w:rFonts w:hint="eastAsia"/>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rFonts w:hint="eastAsia"/>
                <w:sz w:val="28"/>
              </w:rPr>
            </w:pPr>
            <w:r>
              <w:rPr>
                <w:rFonts w:hint="eastAsia"/>
                <w:sz w:val="28"/>
              </w:rPr>
              <w:t>经办人：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spacing w:line="300" w:lineRule="auto"/>
              <w:rPr>
                <w:sz w:val="28"/>
              </w:rPr>
            </w:pPr>
          </w:p>
        </w:tc>
      </w:tr>
    </w:tbl>
    <w:p>
      <w:pPr>
        <w:rPr>
          <w:b/>
          <w:bCs/>
          <w:sz w:val="28"/>
          <w:szCs w:val="28"/>
        </w:rPr>
        <w:sectPr>
          <w:type w:val="nextColumn"/>
          <w:pgSz w:w="11906" w:h="16838"/>
          <w:pgMar w:top="1440" w:right="1247" w:bottom="1440" w:left="1588" w:header="1134" w:footer="964" w:gutter="0"/>
          <w:pgNumType w:fmt="numberInDash"/>
          <w:cols w:space="720" w:num="1"/>
          <w:docGrid w:linePitch="312" w:charSpace="0"/>
        </w:sectPr>
      </w:pPr>
    </w:p>
    <w:p>
      <w:pPr>
        <w:jc w:val="center"/>
        <w:rPr>
          <w:b/>
          <w:bCs/>
          <w:sz w:val="28"/>
          <w:szCs w:val="28"/>
        </w:rPr>
      </w:pPr>
      <w:r>
        <w:rPr>
          <w:rFonts w:hint="eastAsia"/>
          <w:b/>
          <w:bCs/>
          <w:sz w:val="28"/>
          <w:szCs w:val="28"/>
        </w:rPr>
        <w:t>表八、中国建筑工程装饰奖（建筑幕墙类）工程复查实施细则</w:t>
      </w:r>
    </w:p>
    <w:p>
      <w:pPr>
        <w:ind w:firstLine="422" w:firstLineChars="200"/>
        <w:rPr>
          <w:bCs/>
          <w:szCs w:val="21"/>
        </w:rPr>
      </w:pPr>
      <w:r>
        <w:rPr>
          <w:rFonts w:hint="eastAsia"/>
          <w:b/>
          <w:bCs/>
          <w:szCs w:val="21"/>
        </w:rPr>
        <w:t>申报单位：</w:t>
      </w:r>
      <w:r>
        <w:rPr>
          <w:bCs/>
          <w:szCs w:val="21"/>
        </w:rPr>
        <w:t xml:space="preserve">                                                                                 </w:t>
      </w:r>
      <w:r>
        <w:rPr>
          <w:rFonts w:hint="eastAsia"/>
          <w:b/>
          <w:bCs/>
          <w:szCs w:val="21"/>
        </w:rPr>
        <w:t>工程名称：</w:t>
      </w:r>
    </w:p>
    <w:p>
      <w:pPr>
        <w:snapToGrid w:val="0"/>
        <w:rPr>
          <w:b/>
          <w:bCs/>
          <w:sz w:val="10"/>
          <w:szCs w:val="10"/>
        </w:rPr>
      </w:pPr>
    </w:p>
    <w:tbl>
      <w:tblPr>
        <w:tblStyle w:val="7"/>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933"/>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序号</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复查项目</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扣分标准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否决项</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标准分</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实得分</w:t>
            </w: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1</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rFonts w:hint="eastAsia"/>
                <w:sz w:val="18"/>
                <w:szCs w:val="21"/>
              </w:rPr>
              <w:t>企业营业执照、设计资质、施工资质、项目经理资质；</w:t>
            </w:r>
          </w:p>
          <w:p>
            <w:pPr>
              <w:snapToGrid w:val="0"/>
              <w:spacing w:line="240" w:lineRule="exact"/>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pPr>
              <w:snapToGrid w:val="0"/>
              <w:spacing w:line="240" w:lineRule="exact"/>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pPr>
              <w:snapToGrid w:val="0"/>
              <w:spacing w:line="240" w:lineRule="exact"/>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缺相关必要的资料</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6"/>
              <w:pBdr>
                <w:bottom w:val="none" w:color="auto" w:sz="0" w:space="0"/>
              </w:pBdr>
              <w:tabs>
                <w:tab w:val="clear" w:pos="4153"/>
                <w:tab w:val="clear" w:pos="8306"/>
              </w:tabs>
              <w:spacing w:line="288" w:lineRule="auto"/>
              <w:rPr>
                <w:szCs w:val="21"/>
              </w:rPr>
            </w:pPr>
            <w:r>
              <w:rPr>
                <w:rFonts w:hint="eastAsia"/>
                <w:szCs w:val="21"/>
              </w:rPr>
              <w:t>2</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rFonts w:hint="eastAsia"/>
                <w:sz w:val="18"/>
                <w:szCs w:val="21"/>
              </w:rPr>
              <w:t>贯彻中装协【2016】89号文件:关于印发《关于淘汰建筑幕墙落后产品好技术的指导意见》的通知</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rFonts w:hint="eastAsia"/>
                <w:sz w:val="18"/>
                <w:szCs w:val="21"/>
              </w:rPr>
              <w:t>根据“指导意见”的相关要求，从2018年开始，中国建筑工程装饰奖（建筑幕墙类）参评项目，凡采用本指导意见所列严禁的技术与产品，酌情加减分（详见序号9）。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b/>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6"/>
              <w:pBdr>
                <w:bottom w:val="none" w:color="auto" w:sz="0" w:space="0"/>
              </w:pBdr>
              <w:tabs>
                <w:tab w:val="clear" w:pos="4153"/>
                <w:tab w:val="clear" w:pos="8306"/>
              </w:tabs>
              <w:spacing w:line="288" w:lineRule="auto"/>
              <w:rPr>
                <w:szCs w:val="21"/>
              </w:rPr>
            </w:pPr>
            <w:r>
              <w:rPr>
                <w:rFonts w:hint="eastAsia"/>
                <w:szCs w:val="21"/>
              </w:rPr>
              <w:t>3</w:t>
            </w:r>
          </w:p>
        </w:tc>
        <w:tc>
          <w:tcPr>
            <w:tcW w:w="393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sz w:val="18"/>
                <w:szCs w:val="21"/>
              </w:rPr>
            </w:pPr>
            <w:r>
              <w:rPr>
                <w:sz w:val="18"/>
                <w:szCs w:val="21"/>
              </w:rPr>
              <w:t>1</w:t>
            </w:r>
            <w:r>
              <w:rPr>
                <w:rFonts w:hint="eastAsia"/>
                <w:sz w:val="18"/>
                <w:szCs w:val="21"/>
              </w:rPr>
              <w:t>．竣工图设计说明：</w:t>
            </w:r>
          </w:p>
          <w:p>
            <w:pPr>
              <w:snapToGrid w:val="0"/>
              <w:spacing w:line="240" w:lineRule="exact"/>
              <w:rPr>
                <w:sz w:val="18"/>
                <w:szCs w:val="21"/>
              </w:rPr>
            </w:pPr>
            <w:r>
              <w:rPr>
                <w:rFonts w:hint="eastAsia"/>
                <w:sz w:val="18"/>
                <w:szCs w:val="21"/>
              </w:rPr>
              <w:t>内容包括：设计依据、设计标准、幕墙类型、幕墙物理性能、节能性能、所用材料的牌号、规格（包括节能、保温材料）、标准和设计要求、五金附件标准、加工制作技术要求等；</w:t>
            </w:r>
          </w:p>
          <w:p>
            <w:pPr>
              <w:snapToGrid w:val="0"/>
              <w:spacing w:line="240" w:lineRule="exact"/>
              <w:rPr>
                <w:sz w:val="18"/>
                <w:szCs w:val="21"/>
              </w:rPr>
            </w:pPr>
            <w:r>
              <w:rPr>
                <w:sz w:val="18"/>
                <w:szCs w:val="21"/>
              </w:rPr>
              <w:t>2</w:t>
            </w:r>
            <w:r>
              <w:rPr>
                <w:rFonts w:hint="eastAsia"/>
                <w:sz w:val="18"/>
                <w:szCs w:val="21"/>
              </w:rPr>
              <w:t>．竣工图纸：</w:t>
            </w:r>
          </w:p>
          <w:p>
            <w:pPr>
              <w:snapToGrid w:val="0"/>
              <w:spacing w:line="240" w:lineRule="exact"/>
              <w:rPr>
                <w:sz w:val="18"/>
                <w:szCs w:val="21"/>
              </w:rPr>
            </w:pPr>
            <w:r>
              <w:rPr>
                <w:rFonts w:hint="eastAsia"/>
                <w:sz w:val="18"/>
                <w:szCs w:val="21"/>
              </w:rPr>
              <w:t>内容包括：</w:t>
            </w:r>
          </w:p>
          <w:p>
            <w:pPr>
              <w:snapToGrid w:val="0"/>
              <w:spacing w:line="240" w:lineRule="exact"/>
              <w:rPr>
                <w:sz w:val="18"/>
                <w:szCs w:val="21"/>
              </w:rPr>
            </w:pPr>
            <w:r>
              <w:rPr>
                <w:sz w:val="18"/>
                <w:szCs w:val="21"/>
              </w:rPr>
              <w:t>1</w:t>
            </w:r>
            <w:r>
              <w:rPr>
                <w:rFonts w:hint="eastAsia"/>
                <w:sz w:val="18"/>
                <w:szCs w:val="21"/>
              </w:rPr>
              <w:t>）工程所有幕墙的节点目录、材料目录，平面、立面、剖面图，主要节点图（包括防火、防雷节点、封口节点等）、构件图等；</w:t>
            </w:r>
          </w:p>
          <w:p>
            <w:pPr>
              <w:snapToGrid w:val="0"/>
              <w:spacing w:line="240" w:lineRule="exact"/>
              <w:rPr>
                <w:sz w:val="18"/>
                <w:szCs w:val="21"/>
              </w:rPr>
            </w:pPr>
            <w:r>
              <w:rPr>
                <w:sz w:val="18"/>
                <w:szCs w:val="21"/>
              </w:rPr>
              <w:t>2</w:t>
            </w:r>
            <w:r>
              <w:rPr>
                <w:rFonts w:hint="eastAsia"/>
                <w:sz w:val="18"/>
                <w:szCs w:val="21"/>
              </w:rPr>
              <w:t>）幕墙设计应符合相关规范要求，幕墙节能工程的设计要求等：</w:t>
            </w:r>
            <w:r>
              <w:rPr>
                <w:sz w:val="18"/>
                <w:szCs w:val="21"/>
              </w:rPr>
              <w:t xml:space="preserve"> </w:t>
            </w:r>
          </w:p>
          <w:p>
            <w:pPr>
              <w:snapToGrid w:val="0"/>
              <w:spacing w:line="240" w:lineRule="exact"/>
              <w:rPr>
                <w:sz w:val="18"/>
                <w:szCs w:val="21"/>
              </w:rPr>
            </w:pPr>
            <w:r>
              <w:rPr>
                <w:sz w:val="18"/>
                <w:szCs w:val="21"/>
              </w:rPr>
              <w:t>3</w:t>
            </w:r>
            <w:r>
              <w:rPr>
                <w:rFonts w:hint="eastAsia"/>
                <w:sz w:val="18"/>
                <w:szCs w:val="21"/>
              </w:rPr>
              <w:t>）图纸应正确完整、清晰统一，审批手续齐全并盖有竣工图章；</w:t>
            </w:r>
          </w:p>
          <w:p>
            <w:pPr>
              <w:snapToGrid w:val="0"/>
              <w:spacing w:line="240" w:lineRule="exact"/>
              <w:rPr>
                <w:sz w:val="18"/>
                <w:szCs w:val="21"/>
              </w:rPr>
            </w:pPr>
            <w:r>
              <w:rPr>
                <w:sz w:val="18"/>
                <w:szCs w:val="21"/>
              </w:rPr>
              <w:t>4</w:t>
            </w:r>
            <w:r>
              <w:rPr>
                <w:rFonts w:hint="eastAsia"/>
                <w:sz w:val="18"/>
                <w:szCs w:val="21"/>
              </w:rPr>
              <w:t>）开启扇与横梁的剖面图，开启扇与左右立柱横剖面图，开启扇与上下立柱横剖面图，预埋物件图，型材截面图；</w:t>
            </w:r>
          </w:p>
          <w:p>
            <w:pPr>
              <w:snapToGrid w:val="0"/>
              <w:spacing w:line="240" w:lineRule="exact"/>
              <w:rPr>
                <w:sz w:val="18"/>
                <w:szCs w:val="21"/>
              </w:rPr>
            </w:pPr>
            <w:r>
              <w:rPr>
                <w:sz w:val="18"/>
                <w:szCs w:val="21"/>
              </w:rPr>
              <w:t>5</w:t>
            </w:r>
            <w:r>
              <w:rPr>
                <w:rFonts w:hint="eastAsia"/>
                <w:sz w:val="18"/>
                <w:szCs w:val="21"/>
              </w:rPr>
              <w:t>）立柱横梁连接节点，插芯安装节点，立柱与主体结构上下安装节点及封修节点，内外阴阳转角节点，沉降缝节点，预埋件与主体结构连接节点等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sz w:val="18"/>
                <w:szCs w:val="21"/>
              </w:rPr>
              <w:t>1</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40" w:lineRule="exact"/>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ind w:firstLine="270" w:firstLineChars="150"/>
              <w:rPr>
                <w:sz w:val="18"/>
                <w:szCs w:val="21"/>
              </w:rPr>
            </w:pPr>
            <w:r>
              <w:rPr>
                <w:rFonts w:hint="eastAsia"/>
                <w:sz w:val="18"/>
                <w:szCs w:val="21"/>
              </w:rPr>
              <w:t>竣工图</w:t>
            </w:r>
          </w:p>
          <w:p>
            <w:pPr>
              <w:snapToGrid w:val="0"/>
              <w:spacing w:line="240" w:lineRule="exact"/>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8</w:t>
            </w:r>
            <w:r>
              <w:rPr>
                <w:rFonts w:hint="eastAsia"/>
                <w:sz w:val="18"/>
                <w:szCs w:val="21"/>
              </w:rPr>
              <w:t>．缺工程所用幕墙类型图纸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40" w:lineRule="exact"/>
              <w:rPr>
                <w:bCs/>
                <w:sz w:val="18"/>
                <w:szCs w:val="21"/>
              </w:rPr>
            </w:pPr>
            <w:r>
              <w:rPr>
                <w:sz w:val="18"/>
                <w:szCs w:val="21"/>
              </w:rPr>
              <w:t>9</w:t>
            </w:r>
            <w:r>
              <w:rPr>
                <w:rFonts w:hint="eastAsia"/>
                <w:sz w:val="18"/>
                <w:szCs w:val="21"/>
              </w:rPr>
              <w:t>．</w:t>
            </w:r>
            <w:r>
              <w:rPr>
                <w:rFonts w:hint="eastAsia"/>
                <w:bCs/>
                <w:sz w:val="18"/>
                <w:szCs w:val="21"/>
              </w:rPr>
              <w:t>工程主要幕墙竣工图纸、设计说明或竣工图存在严重问题（</w:t>
            </w:r>
            <w:r>
              <w:rPr>
                <w:bCs/>
                <w:sz w:val="18"/>
                <w:szCs w:val="21"/>
              </w:rPr>
              <w:t xml:space="preserve">  </w:t>
            </w:r>
            <w:r>
              <w:rPr>
                <w:rFonts w:hint="eastAsia"/>
                <w:bCs/>
                <w:sz w:val="18"/>
                <w:szCs w:val="21"/>
              </w:rPr>
              <w:t>）</w:t>
            </w:r>
          </w:p>
          <w:p>
            <w:pPr>
              <w:snapToGrid w:val="0"/>
              <w:spacing w:line="240" w:lineRule="exact"/>
              <w:rPr>
                <w:bCs/>
                <w:sz w:val="18"/>
                <w:szCs w:val="21"/>
              </w:rPr>
            </w:pPr>
            <w:r>
              <w:rPr>
                <w:bCs/>
                <w:sz w:val="18"/>
                <w:szCs w:val="21"/>
              </w:rPr>
              <w:t>10</w:t>
            </w:r>
            <w:r>
              <w:rPr>
                <w:rFonts w:hint="eastAsia"/>
                <w:sz w:val="18"/>
                <w:szCs w:val="21"/>
              </w:rPr>
              <w:t>．</w:t>
            </w:r>
            <w:r>
              <w:rPr>
                <w:rFonts w:hint="eastAsia"/>
                <w:bCs/>
                <w:sz w:val="18"/>
                <w:szCs w:val="21"/>
              </w:rPr>
              <w:t>结构胶未标注厚度和宽度、隐框或半隐框中空玻璃结构胶未标注胶深度、受力焊缝未标注高度和长度、后置锚栓（石材背栓）未标注抗拔设计值。每发现一处扣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缺工程主要幕墙竣工图纸、设计说明或竣工图存在严重质量问题</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sz w:val="18"/>
                <w:szCs w:val="21"/>
              </w:rPr>
            </w:pPr>
            <w:r>
              <w:rPr>
                <w:rFonts w:hint="eastAsia"/>
                <w:sz w:val="18"/>
                <w:szCs w:val="21"/>
              </w:rPr>
              <w:t>查：竣工图纸的设计说明和竣工图纸</w:t>
            </w: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rFonts w:hint="eastAsia"/>
                <w:sz w:val="18"/>
                <w:szCs w:val="21"/>
              </w:rPr>
            </w:pPr>
          </w:p>
          <w:p>
            <w:pPr>
              <w:rPr>
                <w:sz w:val="18"/>
                <w:szCs w:val="21"/>
              </w:rPr>
            </w:pPr>
          </w:p>
        </w:tc>
      </w:tr>
    </w:tbl>
    <w:p>
      <w:pPr>
        <w:snapToGrid w:val="0"/>
        <w:spacing w:line="288" w:lineRule="auto"/>
        <w:jc w:val="center"/>
        <w:rPr>
          <w:sz w:val="18"/>
          <w:szCs w:val="21"/>
        </w:rPr>
        <w:sectPr>
          <w:footerReference r:id="rId8" w:type="default"/>
          <w:headerReference r:id="rId7" w:type="even"/>
          <w:footerReference r:id="rId9" w:type="even"/>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4</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建筑幕墙结构和热工计算</w:t>
            </w:r>
          </w:p>
          <w:p>
            <w:pPr>
              <w:snapToGrid w:val="0"/>
              <w:spacing w:line="288" w:lineRule="auto"/>
              <w:rPr>
                <w:sz w:val="18"/>
                <w:szCs w:val="21"/>
              </w:rPr>
            </w:pPr>
            <w:r>
              <w:rPr>
                <w:rFonts w:hint="eastAsia"/>
                <w:sz w:val="18"/>
                <w:szCs w:val="21"/>
              </w:rPr>
              <w:t>一、建筑幕墙结构计算书</w:t>
            </w:r>
          </w:p>
          <w:p>
            <w:pPr>
              <w:snapToGrid w:val="0"/>
              <w:spacing w:line="288" w:lineRule="auto"/>
              <w:rPr>
                <w:sz w:val="18"/>
                <w:szCs w:val="21"/>
              </w:rPr>
            </w:pPr>
            <w:r>
              <w:rPr>
                <w:sz w:val="18"/>
                <w:szCs w:val="21"/>
              </w:rPr>
              <w:t>1</w:t>
            </w:r>
            <w:r>
              <w:rPr>
                <w:rFonts w:hint="eastAsia"/>
                <w:sz w:val="18"/>
                <w:szCs w:val="21"/>
              </w:rPr>
              <w:t>．正确、合理选择设计计算参数（风荷载、地震作用、自重等计算参数）计算和作用效应组合计算；</w:t>
            </w:r>
          </w:p>
          <w:p>
            <w:pPr>
              <w:snapToGrid w:val="0"/>
              <w:spacing w:line="288" w:lineRule="auto"/>
              <w:rPr>
                <w:sz w:val="18"/>
                <w:szCs w:val="21"/>
              </w:rPr>
            </w:pPr>
            <w:r>
              <w:rPr>
                <w:sz w:val="18"/>
                <w:szCs w:val="21"/>
              </w:rPr>
              <w:t>2</w:t>
            </w:r>
            <w:r>
              <w:rPr>
                <w:rFonts w:hint="eastAsia"/>
                <w:sz w:val="18"/>
                <w:szCs w:val="21"/>
              </w:rPr>
              <w:t>．正确选择计算单元，清晰的受力分析；</w:t>
            </w:r>
          </w:p>
          <w:p>
            <w:pPr>
              <w:snapToGrid w:val="0"/>
              <w:spacing w:line="288" w:lineRule="auto"/>
              <w:rPr>
                <w:sz w:val="18"/>
                <w:szCs w:val="21"/>
              </w:rPr>
            </w:pPr>
            <w:r>
              <w:rPr>
                <w:sz w:val="18"/>
                <w:szCs w:val="21"/>
              </w:rPr>
              <w:t>3</w:t>
            </w:r>
            <w:r>
              <w:rPr>
                <w:rFonts w:hint="eastAsia"/>
                <w:sz w:val="18"/>
                <w:szCs w:val="21"/>
              </w:rPr>
              <w:t>．正确合理的材料力学特性取值</w:t>
            </w:r>
            <w:r>
              <w:rPr>
                <w:sz w:val="18"/>
                <w:szCs w:val="21"/>
              </w:rPr>
              <w:t>;</w:t>
            </w:r>
          </w:p>
          <w:p>
            <w:pPr>
              <w:snapToGrid w:val="0"/>
              <w:spacing w:line="288" w:lineRule="auto"/>
              <w:rPr>
                <w:sz w:val="18"/>
                <w:szCs w:val="21"/>
              </w:rPr>
            </w:pPr>
            <w:r>
              <w:rPr>
                <w:sz w:val="18"/>
                <w:szCs w:val="21"/>
              </w:rPr>
              <w:t>4</w:t>
            </w:r>
            <w:r>
              <w:rPr>
                <w:rFonts w:hint="eastAsia"/>
                <w:sz w:val="18"/>
                <w:szCs w:val="21"/>
              </w:rPr>
              <w:t>．工程所有的幕墙类型都应有计算；</w:t>
            </w:r>
          </w:p>
          <w:p>
            <w:pPr>
              <w:snapToGrid w:val="0"/>
              <w:spacing w:line="288" w:lineRule="auto"/>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pPr>
              <w:snapToGrid w:val="0"/>
              <w:spacing w:line="288" w:lineRule="auto"/>
              <w:rPr>
                <w:sz w:val="18"/>
                <w:szCs w:val="18"/>
              </w:rPr>
            </w:pPr>
            <w:r>
              <w:rPr>
                <w:rFonts w:hint="eastAsia"/>
                <w:sz w:val="18"/>
                <w:szCs w:val="18"/>
              </w:rPr>
              <w:t>二．建筑幕墙节能设计与热工计算书</w:t>
            </w:r>
          </w:p>
          <w:p>
            <w:pPr>
              <w:snapToGrid w:val="0"/>
              <w:spacing w:line="288" w:lineRule="auto"/>
              <w:rPr>
                <w:spacing w:val="-4"/>
                <w:sz w:val="18"/>
                <w:szCs w:val="18"/>
              </w:rPr>
            </w:pPr>
            <w:r>
              <w:rPr>
                <w:spacing w:val="-4"/>
                <w:sz w:val="18"/>
                <w:szCs w:val="18"/>
              </w:rPr>
              <w:t>1</w:t>
            </w:r>
            <w:r>
              <w:rPr>
                <w:rFonts w:hint="eastAsia"/>
                <w:bCs/>
                <w:spacing w:val="-4"/>
                <w:sz w:val="18"/>
                <w:szCs w:val="18"/>
              </w:rPr>
              <w:t>．</w:t>
            </w:r>
            <w:r>
              <w:rPr>
                <w:rFonts w:hint="eastAsia"/>
                <w:spacing w:val="-4"/>
                <w:sz w:val="18"/>
                <w:szCs w:val="18"/>
              </w:rPr>
              <w:t>正确、合理选择设计计算参数，如气候分区、朝向、窗墙面积比、透明和非透明幕墙，建筑幕墙热工性能满足建筑节能设计指标要求；</w:t>
            </w:r>
          </w:p>
          <w:p>
            <w:pPr>
              <w:snapToGrid w:val="0"/>
              <w:spacing w:line="288" w:lineRule="auto"/>
              <w:rPr>
                <w:sz w:val="18"/>
                <w:szCs w:val="18"/>
              </w:rPr>
            </w:pPr>
            <w:r>
              <w:rPr>
                <w:sz w:val="18"/>
                <w:szCs w:val="18"/>
              </w:rPr>
              <w:t>2</w:t>
            </w:r>
            <w:r>
              <w:rPr>
                <w:rFonts w:hint="eastAsia"/>
                <w:sz w:val="18"/>
                <w:szCs w:val="18"/>
              </w:rPr>
              <w:t>．建筑幕墙热工计算符合</w:t>
            </w:r>
            <w:r>
              <w:rPr>
                <w:sz w:val="18"/>
                <w:szCs w:val="18"/>
              </w:rPr>
              <w:t>JGJ/T 151-2008</w:t>
            </w:r>
            <w:r>
              <w:rPr>
                <w:rFonts w:hint="eastAsia"/>
                <w:sz w:val="18"/>
                <w:szCs w:val="18"/>
              </w:rPr>
              <w:t>的规定，玻璃幕墙应具有玻璃光学热工性能、节点传热二维有限元计算、单元幅面及各朝向幕墙幅面计算结果；</w:t>
            </w:r>
          </w:p>
          <w:p>
            <w:pPr>
              <w:snapToGrid w:val="0"/>
              <w:spacing w:line="288" w:lineRule="auto"/>
              <w:rPr>
                <w:sz w:val="18"/>
                <w:szCs w:val="18"/>
              </w:rPr>
            </w:pPr>
            <w:r>
              <w:rPr>
                <w:sz w:val="18"/>
                <w:szCs w:val="18"/>
              </w:rPr>
              <w:t>3</w:t>
            </w:r>
            <w:r>
              <w:rPr>
                <w:rFonts w:hint="eastAsia"/>
                <w:sz w:val="18"/>
                <w:szCs w:val="18"/>
              </w:rPr>
              <w:t>．寒冷和严寒地区应进行结露性能评价计算；</w:t>
            </w:r>
          </w:p>
          <w:p>
            <w:pPr>
              <w:snapToGrid w:val="0"/>
              <w:spacing w:line="288" w:lineRule="auto"/>
              <w:rPr>
                <w:sz w:val="18"/>
                <w:szCs w:val="18"/>
              </w:rPr>
            </w:pPr>
            <w:r>
              <w:rPr>
                <w:sz w:val="18"/>
                <w:szCs w:val="18"/>
              </w:rPr>
              <w:t>4</w:t>
            </w:r>
            <w:r>
              <w:rPr>
                <w:rFonts w:hint="eastAsia"/>
                <w:sz w:val="18"/>
                <w:szCs w:val="18"/>
              </w:rPr>
              <w:t>．正确选择热工计算单元；</w:t>
            </w:r>
          </w:p>
          <w:p>
            <w:pPr>
              <w:snapToGrid w:val="0"/>
              <w:spacing w:line="288" w:lineRule="auto"/>
              <w:rPr>
                <w:sz w:val="18"/>
                <w:szCs w:val="18"/>
              </w:rPr>
            </w:pPr>
            <w:r>
              <w:rPr>
                <w:sz w:val="18"/>
                <w:szCs w:val="18"/>
              </w:rPr>
              <w:t>5</w:t>
            </w:r>
            <w:r>
              <w:rPr>
                <w:rFonts w:hint="eastAsia"/>
                <w:sz w:val="18"/>
                <w:szCs w:val="18"/>
              </w:rPr>
              <w:t>．正确合理的材料热工参数取值；</w:t>
            </w:r>
          </w:p>
          <w:p>
            <w:pPr>
              <w:snapToGrid w:val="0"/>
              <w:spacing w:line="288" w:lineRule="auto"/>
              <w:rPr>
                <w:sz w:val="18"/>
                <w:szCs w:val="18"/>
              </w:rPr>
            </w:pPr>
            <w:r>
              <w:rPr>
                <w:sz w:val="18"/>
                <w:szCs w:val="18"/>
              </w:rPr>
              <w:t>6</w:t>
            </w:r>
            <w:r>
              <w:rPr>
                <w:rFonts w:hint="eastAsia"/>
                <w:sz w:val="18"/>
                <w:szCs w:val="18"/>
              </w:rPr>
              <w:t>．工程所有的幕墙类型都应有计算；</w:t>
            </w:r>
          </w:p>
          <w:p>
            <w:pPr>
              <w:snapToGrid w:val="0"/>
              <w:spacing w:line="288" w:lineRule="auto"/>
              <w:rPr>
                <w:sz w:val="18"/>
                <w:szCs w:val="21"/>
              </w:rPr>
            </w:pPr>
            <w:r>
              <w:rPr>
                <w:sz w:val="18"/>
                <w:szCs w:val="18"/>
              </w:rPr>
              <w:t>7</w:t>
            </w:r>
            <w:r>
              <w:rPr>
                <w:rFonts w:hint="eastAsia"/>
                <w:sz w:val="18"/>
                <w:szCs w:val="18"/>
              </w:rPr>
              <w:t>．计算项目应齐全、完整不缺项并有明确的结论满足工程设计要求；</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5</w:t>
            </w:r>
            <w:r>
              <w:rPr>
                <w:rFonts w:hint="eastAsia"/>
                <w:sz w:val="18"/>
                <w:szCs w:val="18"/>
              </w:rPr>
              <w:t>．工程所用幕墙类型图纸中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pPr>
              <w:snapToGrid w:val="0"/>
              <w:spacing w:line="288" w:lineRule="auto"/>
              <w:ind w:left="180" w:hanging="180" w:hangingChars="10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pPr>
              <w:snapToGrid w:val="0"/>
              <w:spacing w:line="288" w:lineRule="auto"/>
              <w:rPr>
                <w:sz w:val="18"/>
                <w:szCs w:val="18"/>
              </w:rPr>
            </w:pPr>
            <w:r>
              <w:rPr>
                <w:bCs/>
                <w:sz w:val="18"/>
                <w:szCs w:val="18"/>
              </w:rPr>
              <w:t>8</w:t>
            </w:r>
            <w:r>
              <w:rPr>
                <w:rFonts w:hint="eastAsia"/>
                <w:bCs/>
                <w:sz w:val="18"/>
                <w:szCs w:val="18"/>
              </w:rPr>
              <w:t>．</w:t>
            </w:r>
            <w:r>
              <w:rPr>
                <w:rFonts w:hint="eastAsia"/>
                <w:sz w:val="18"/>
                <w:szCs w:val="18"/>
              </w:rPr>
              <w:t>建筑幕墙热工计算书不符合</w:t>
            </w:r>
            <w:r>
              <w:rPr>
                <w:sz w:val="18"/>
                <w:szCs w:val="18"/>
              </w:rPr>
              <w:t>JGJ/T 151-2008</w:t>
            </w:r>
            <w:r>
              <w:rPr>
                <w:rFonts w:hint="eastAsia"/>
                <w:sz w:val="18"/>
                <w:szCs w:val="18"/>
              </w:rPr>
              <w:t>的要求，玻璃幕墙缺少玻璃光学热工性能、节点传热二维有限元计算、单元幅面及各朝向幕墙幅面计算，每发现一项扣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12</w:t>
            </w:r>
            <w:r>
              <w:rPr>
                <w:rFonts w:hint="eastAsia"/>
                <w:sz w:val="18"/>
                <w:szCs w:val="18"/>
              </w:rPr>
              <w:t>．寒冷和严寒地区建筑幕墙工程所有幕墙类型图纸中有明显热桥，有一项扣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b/>
                <w:sz w:val="18"/>
                <w:szCs w:val="21"/>
              </w:rPr>
              <w:t>1</w:t>
            </w:r>
            <w:r>
              <w:rPr>
                <w:b/>
                <w:sz w:val="18"/>
                <w:szCs w:val="18"/>
              </w:rPr>
              <w:t xml:space="preserve">. </w:t>
            </w:r>
            <w:r>
              <w:rPr>
                <w:rFonts w:hint="eastAsia"/>
                <w:b/>
                <w:sz w:val="18"/>
                <w:szCs w:val="18"/>
              </w:rPr>
              <w:t>没有建筑幕墙结构计算或热工计算书；</w:t>
            </w:r>
          </w:p>
          <w:p>
            <w:pPr>
              <w:snapToGrid w:val="0"/>
              <w:spacing w:line="288" w:lineRule="auto"/>
              <w:rPr>
                <w:b/>
                <w:sz w:val="18"/>
                <w:szCs w:val="18"/>
              </w:rPr>
            </w:pPr>
          </w:p>
          <w:p>
            <w:pPr>
              <w:snapToGrid w:val="0"/>
              <w:spacing w:line="288" w:lineRule="auto"/>
              <w:rPr>
                <w:b/>
                <w:sz w:val="18"/>
                <w:szCs w:val="18"/>
              </w:rPr>
            </w:pPr>
            <w:r>
              <w:rPr>
                <w:b/>
                <w:sz w:val="18"/>
                <w:szCs w:val="18"/>
              </w:rPr>
              <w:t>2</w:t>
            </w:r>
            <w:r>
              <w:rPr>
                <w:rFonts w:hint="eastAsia"/>
                <w:b/>
                <w:sz w:val="18"/>
                <w:szCs w:val="18"/>
              </w:rPr>
              <w:t>．计算出现严重错误或缺两项或两项以上幕墙类型计算。</w:t>
            </w:r>
          </w:p>
          <w:p>
            <w:pPr>
              <w:snapToGrid w:val="0"/>
              <w:spacing w:line="288" w:lineRule="auto"/>
              <w:rPr>
                <w:b/>
                <w:sz w:val="18"/>
                <w:szCs w:val="18"/>
              </w:rPr>
            </w:pPr>
          </w:p>
          <w:p>
            <w:pPr>
              <w:snapToGrid w:val="0"/>
              <w:spacing w:line="288" w:lineRule="auto"/>
              <w:rPr>
                <w:sz w:val="18"/>
                <w:szCs w:val="21"/>
              </w:rPr>
            </w:pPr>
            <w:r>
              <w:rPr>
                <w:b/>
                <w:sz w:val="18"/>
                <w:szCs w:val="21"/>
              </w:rPr>
              <w:t>3.</w:t>
            </w:r>
            <w:r>
              <w:rPr>
                <w:rFonts w:hint="eastAsia"/>
                <w:b/>
                <w:sz w:val="18"/>
                <w:szCs w:val="21"/>
              </w:rPr>
              <w:t>计算没有明确结论或不能满足工程设计要求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rFonts w:hint="eastAsia"/>
                <w:sz w:val="18"/>
                <w:szCs w:val="21"/>
              </w:rPr>
              <w:t>1．竣工图纸、结构和热工计算书；</w:t>
            </w:r>
          </w:p>
          <w:p>
            <w:pPr>
              <w:snapToGrid w:val="0"/>
              <w:spacing w:line="288" w:lineRule="auto"/>
              <w:rPr>
                <w:sz w:val="18"/>
                <w:szCs w:val="21"/>
              </w:rPr>
            </w:pPr>
            <w:r>
              <w:rPr>
                <w:rFonts w:hint="eastAsia"/>
                <w:sz w:val="18"/>
                <w:szCs w:val="21"/>
              </w:rPr>
              <w:t>2．工程使用材料；</w:t>
            </w:r>
          </w:p>
          <w:p>
            <w:pPr>
              <w:snapToGrid w:val="0"/>
              <w:spacing w:line="288" w:lineRule="auto"/>
              <w:rPr>
                <w:sz w:val="18"/>
                <w:szCs w:val="21"/>
              </w:rPr>
            </w:pPr>
            <w:r>
              <w:rPr>
                <w:sz w:val="18"/>
                <w:szCs w:val="21"/>
              </w:rPr>
              <w:t>3</w:t>
            </w:r>
            <w:r>
              <w:rPr>
                <w:rFonts w:hint="eastAsia"/>
                <w:sz w:val="18"/>
                <w:szCs w:val="21"/>
              </w:rPr>
              <w:t>．工程现场。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幕墙主要材料选用及其质量要求</w:t>
            </w:r>
          </w:p>
          <w:p>
            <w:pPr>
              <w:snapToGrid w:val="0"/>
              <w:spacing w:line="288" w:lineRule="auto"/>
              <w:rPr>
                <w:sz w:val="18"/>
                <w:szCs w:val="21"/>
              </w:rPr>
            </w:pPr>
            <w:r>
              <w:rPr>
                <w:sz w:val="18"/>
                <w:szCs w:val="21"/>
              </w:rPr>
              <w:t>1</w:t>
            </w:r>
            <w:r>
              <w:rPr>
                <w:rFonts w:hint="eastAsia"/>
                <w:sz w:val="18"/>
                <w:szCs w:val="21"/>
              </w:rPr>
              <w:t>．工程所用材料都应有合格证，其中重要材料，如：受力型材（铝型材、钢材）、面板（玻璃、铝板、石材等），受力构件和紧固件（转接件、预埋件、受力螺栓、化学螺栓等），密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1</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pPr>
              <w:snapToGrid w:val="0"/>
              <w:spacing w:line="288" w:lineRule="auto"/>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18"/>
              </w:rPr>
            </w:pPr>
            <w:r>
              <w:rPr>
                <w:sz w:val="18"/>
                <w:szCs w:val="21"/>
              </w:rPr>
              <w:t>3</w:t>
            </w:r>
            <w:r>
              <w:rPr>
                <w:rFonts w:hint="eastAsia"/>
                <w:sz w:val="18"/>
                <w:szCs w:val="21"/>
              </w:rPr>
              <w:t>．主要材料（型材、面板）、受力构件和紧固件（转接件、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主要材料质量严重不符合标准、规范和设计要求；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．支承材料、面板材料、胶及胶条、五金附件等合格证及质量保证资料或性</w:t>
            </w:r>
          </w:p>
        </w:tc>
      </w:tr>
    </w:tbl>
    <w:p>
      <w:pPr>
        <w:snapToGrid w:val="0"/>
        <w:spacing w:line="288" w:lineRule="auto"/>
        <w:jc w:val="center"/>
        <w:rPr>
          <w:sz w:val="18"/>
          <w:szCs w:val="21"/>
        </w:rPr>
        <w:sectPr>
          <w:footerReference r:id="rId10" w:type="even"/>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pacing w:val="-4"/>
                <w:sz w:val="18"/>
                <w:szCs w:val="18"/>
              </w:rPr>
            </w:pPr>
            <w:r>
              <w:rPr>
                <w:rFonts w:hint="eastAsia"/>
                <w:spacing w:val="-4"/>
                <w:sz w:val="18"/>
                <w:szCs w:val="18"/>
              </w:rPr>
              <w:t>封胶条等应提供质量保证资料或性能检测报告；</w:t>
            </w:r>
          </w:p>
          <w:p>
            <w:pPr>
              <w:snapToGrid w:val="0"/>
              <w:spacing w:line="288" w:lineRule="auto"/>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pPr>
              <w:snapToGrid w:val="0"/>
              <w:spacing w:line="288" w:lineRule="auto"/>
              <w:rPr>
                <w:sz w:val="18"/>
                <w:szCs w:val="21"/>
              </w:rPr>
            </w:pPr>
            <w:r>
              <w:rPr>
                <w:sz w:val="18"/>
                <w:szCs w:val="21"/>
              </w:rPr>
              <w:t>3</w:t>
            </w:r>
            <w:r>
              <w:rPr>
                <w:rFonts w:hint="eastAsia"/>
                <w:sz w:val="18"/>
                <w:szCs w:val="21"/>
              </w:rPr>
              <w:t>．一个工程应采用同一品牌的硅酮结构密封胶和硅酮耐侯密封胶配套使用；</w:t>
            </w:r>
          </w:p>
          <w:p>
            <w:pPr>
              <w:snapToGrid w:val="0"/>
              <w:spacing w:line="288" w:lineRule="auto"/>
              <w:rPr>
                <w:sz w:val="18"/>
                <w:szCs w:val="21"/>
              </w:rPr>
            </w:pPr>
            <w:r>
              <w:rPr>
                <w:sz w:val="18"/>
                <w:szCs w:val="21"/>
              </w:rPr>
              <w:t>4</w:t>
            </w:r>
            <w:r>
              <w:rPr>
                <w:rFonts w:hint="eastAsia"/>
                <w:sz w:val="18"/>
                <w:szCs w:val="21"/>
              </w:rPr>
              <w:t>．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pPr>
              <w:snapToGrid w:val="0"/>
              <w:spacing w:line="288" w:lineRule="auto"/>
              <w:rPr>
                <w:sz w:val="18"/>
                <w:szCs w:val="21"/>
              </w:rPr>
            </w:pPr>
            <w:r>
              <w:rPr>
                <w:sz w:val="18"/>
                <w:szCs w:val="21"/>
              </w:rPr>
              <w:t>5</w:t>
            </w:r>
            <w:r>
              <w:rPr>
                <w:rFonts w:hint="eastAsia"/>
                <w:sz w:val="18"/>
                <w:szCs w:val="21"/>
              </w:rPr>
              <w:t>．幕墙用材料应进行入库检查，没有合格证或未经检验合格的材料不得使用；重要材料使用前应进行复验。</w:t>
            </w:r>
          </w:p>
          <w:p>
            <w:pPr>
              <w:snapToGrid w:val="0"/>
              <w:spacing w:line="288" w:lineRule="auto"/>
              <w:rPr>
                <w:sz w:val="18"/>
                <w:szCs w:val="21"/>
              </w:rPr>
            </w:pPr>
            <w:r>
              <w:rPr>
                <w:sz w:val="18"/>
                <w:szCs w:val="21"/>
              </w:rPr>
              <w:t>6</w:t>
            </w:r>
            <w:r>
              <w:rPr>
                <w:rFonts w:hint="eastAsia"/>
                <w:sz w:val="18"/>
                <w:szCs w:val="21"/>
              </w:rPr>
              <w:t>．进口材料，五金附件等应有商检报告。</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．幕墙玻璃不是安全玻璃</w:t>
            </w:r>
            <w:r>
              <w:rPr>
                <w:sz w:val="18"/>
                <w:szCs w:val="21"/>
              </w:rPr>
              <w:t>(</w:t>
            </w:r>
            <w:r>
              <w:rPr>
                <w:rFonts w:hint="eastAsia"/>
                <w:sz w:val="18"/>
                <w:szCs w:val="21"/>
              </w:rPr>
              <w:t>全玻璃幕墙除外</w:t>
            </w:r>
            <w:r>
              <w:rPr>
                <w:sz w:val="18"/>
                <w:szCs w:val="21"/>
              </w:rPr>
              <w:t>)</w:t>
            </w:r>
            <w:r>
              <w:rPr>
                <w:rFonts w:hint="eastAsia"/>
                <w:sz w:val="18"/>
                <w:szCs w:val="21"/>
              </w:rPr>
              <w:t>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．玻璃肋支撑点驳幕墙的玻璃肋未使用钢化夹胶玻璃，每发现一处扣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bCs/>
                <w:sz w:val="18"/>
                <w:szCs w:val="21"/>
              </w:rPr>
            </w:pPr>
            <w:r>
              <w:rPr>
                <w:sz w:val="18"/>
                <w:szCs w:val="21"/>
              </w:rPr>
              <w:t>6</w:t>
            </w:r>
            <w:r>
              <w:rPr>
                <w:rFonts w:hint="eastAsia"/>
                <w:bCs/>
                <w:sz w:val="18"/>
                <w:szCs w:val="21"/>
              </w:rPr>
              <w:t>．施工现场打结构胶（全玻璃幕墙除外）（</w:t>
            </w:r>
            <w:r>
              <w:rPr>
                <w:bCs/>
                <w:sz w:val="18"/>
                <w:szCs w:val="21"/>
              </w:rPr>
              <w:t xml:space="preserve">  </w:t>
            </w:r>
            <w:r>
              <w:rPr>
                <w:rFonts w:hint="eastAsia"/>
                <w:bCs/>
                <w:sz w:val="18"/>
                <w:szCs w:val="21"/>
              </w:rPr>
              <w:t>）</w:t>
            </w:r>
          </w:p>
          <w:p>
            <w:pPr>
              <w:snapToGrid w:val="0"/>
              <w:spacing w:line="288" w:lineRule="auto"/>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．一个同类幕墙工程使用两种或两种以上品牌胶扣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．石材幕墙中仍使用云石胶，每发现一处扣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2</w:t>
            </w:r>
            <w:r>
              <w:rPr>
                <w:rFonts w:hint="eastAsia"/>
                <w:b/>
                <w:sz w:val="18"/>
                <w:szCs w:val="21"/>
              </w:rPr>
              <w:t>．提供的主要材料质量证明资料与工程所用材料不符</w:t>
            </w:r>
          </w:p>
          <w:p>
            <w:pPr>
              <w:snapToGrid w:val="0"/>
              <w:spacing w:line="288" w:lineRule="auto"/>
              <w:rPr>
                <w:b/>
                <w:sz w:val="18"/>
                <w:szCs w:val="21"/>
              </w:rPr>
            </w:pPr>
            <w:r>
              <w:rPr>
                <w:b/>
                <w:sz w:val="18"/>
                <w:szCs w:val="21"/>
              </w:rPr>
              <w:t>3</w:t>
            </w:r>
            <w:r>
              <w:rPr>
                <w:rFonts w:hint="eastAsia"/>
                <w:b/>
                <w:sz w:val="18"/>
                <w:szCs w:val="21"/>
              </w:rPr>
              <w:t>．使用不合格胶或过期胶；</w:t>
            </w:r>
          </w:p>
          <w:p>
            <w:pPr>
              <w:snapToGrid w:val="0"/>
              <w:spacing w:line="288" w:lineRule="auto"/>
              <w:rPr>
                <w:sz w:val="18"/>
                <w:szCs w:val="21"/>
              </w:rPr>
            </w:pPr>
            <w:r>
              <w:rPr>
                <w:b/>
                <w:sz w:val="18"/>
                <w:szCs w:val="21"/>
              </w:rPr>
              <w:t xml:space="preserve">4. </w:t>
            </w:r>
            <w:r>
              <w:rPr>
                <w:rFonts w:hint="eastAsia"/>
                <w:b/>
                <w:sz w:val="18"/>
                <w:szCs w:val="21"/>
              </w:rPr>
              <w:t>施工现场打结构胶（全玻璃幕墙除外）</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能检测报告。</w:t>
            </w:r>
          </w:p>
          <w:p>
            <w:pPr>
              <w:snapToGrid w:val="0"/>
              <w:spacing w:line="288" w:lineRule="auto"/>
              <w:rPr>
                <w:sz w:val="18"/>
                <w:szCs w:val="21"/>
              </w:rPr>
            </w:pPr>
            <w:r>
              <w:rPr>
                <w:sz w:val="18"/>
                <w:szCs w:val="21"/>
              </w:rPr>
              <w:t>2</w:t>
            </w:r>
            <w:r>
              <w:rPr>
                <w:rFonts w:hint="eastAsia"/>
                <w:sz w:val="18"/>
                <w:szCs w:val="21"/>
              </w:rPr>
              <w:t>．保温材料的质量资料和复验报告。</w:t>
            </w:r>
          </w:p>
          <w:p>
            <w:pPr>
              <w:snapToGrid w:val="0"/>
              <w:spacing w:line="288" w:lineRule="auto"/>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pPr>
              <w:snapToGrid w:val="0"/>
              <w:spacing w:line="288" w:lineRule="auto"/>
              <w:rPr>
                <w:sz w:val="18"/>
                <w:szCs w:val="21"/>
              </w:rPr>
            </w:pPr>
            <w:r>
              <w:rPr>
                <w:sz w:val="18"/>
                <w:szCs w:val="21"/>
              </w:rPr>
              <w:t>4</w:t>
            </w:r>
            <w:r>
              <w:rPr>
                <w:rFonts w:hint="eastAsia"/>
                <w:sz w:val="18"/>
                <w:szCs w:val="21"/>
              </w:rPr>
              <w:t>．隔热型材力学性能检测报告。</w:t>
            </w:r>
          </w:p>
          <w:p>
            <w:pPr>
              <w:snapToGrid w:val="0"/>
              <w:spacing w:line="288" w:lineRule="auto"/>
              <w:rPr>
                <w:sz w:val="18"/>
                <w:szCs w:val="21"/>
              </w:rPr>
            </w:pPr>
            <w:r>
              <w:rPr>
                <w:sz w:val="18"/>
                <w:szCs w:val="21"/>
              </w:rPr>
              <w:t>5</w:t>
            </w:r>
            <w:r>
              <w:rPr>
                <w:rFonts w:hint="eastAsia"/>
                <w:sz w:val="18"/>
                <w:szCs w:val="21"/>
              </w:rPr>
              <w:t>．硅酮结构胶、耐候密封胶供应厂家、胶的牌号、批号、质保书等。</w:t>
            </w:r>
          </w:p>
          <w:p>
            <w:pPr>
              <w:snapToGrid w:val="0"/>
              <w:spacing w:line="288" w:lineRule="auto"/>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pPr>
              <w:snapToGrid w:val="0"/>
              <w:spacing w:line="288" w:lineRule="auto"/>
              <w:rPr>
                <w:sz w:val="18"/>
                <w:szCs w:val="21"/>
              </w:rPr>
            </w:pPr>
            <w:r>
              <w:rPr>
                <w:sz w:val="18"/>
                <w:szCs w:val="21"/>
              </w:rPr>
              <w:t>7</w:t>
            </w:r>
            <w:r>
              <w:rPr>
                <w:rFonts w:hint="eastAsia"/>
                <w:sz w:val="18"/>
                <w:szCs w:val="21"/>
              </w:rPr>
              <w:t>．材料验收记录等。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6</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幕墙性能检测及材料的复验</w:t>
            </w:r>
          </w:p>
          <w:p>
            <w:pPr>
              <w:snapToGrid w:val="0"/>
              <w:spacing w:line="288" w:lineRule="auto"/>
              <w:rPr>
                <w:sz w:val="18"/>
                <w:szCs w:val="21"/>
              </w:rPr>
            </w:pPr>
            <w:r>
              <w:rPr>
                <w:sz w:val="18"/>
                <w:szCs w:val="21"/>
              </w:rPr>
              <w:t>1</w:t>
            </w:r>
            <w:r>
              <w:rPr>
                <w:rFonts w:hint="eastAsia"/>
                <w:sz w:val="18"/>
                <w:szCs w:val="21"/>
              </w:rPr>
              <w:t>．幕墙建筑物理性能检测报告</w:t>
            </w:r>
          </w:p>
          <w:p>
            <w:pPr>
              <w:snapToGrid w:val="0"/>
              <w:spacing w:line="288" w:lineRule="auto"/>
              <w:rPr>
                <w:sz w:val="18"/>
                <w:szCs w:val="21"/>
              </w:rPr>
            </w:pPr>
            <w:r>
              <w:rPr>
                <w:sz w:val="18"/>
                <w:szCs w:val="21"/>
              </w:rPr>
              <w:t>2</w:t>
            </w:r>
            <w:r>
              <w:rPr>
                <w:rFonts w:hint="eastAsia"/>
                <w:sz w:val="18"/>
                <w:szCs w:val="21"/>
              </w:rPr>
              <w:t>．材料复验</w:t>
            </w:r>
          </w:p>
          <w:p>
            <w:pPr>
              <w:snapToGrid w:val="0"/>
              <w:spacing w:line="288" w:lineRule="auto"/>
              <w:ind w:firstLine="180" w:firstLineChars="100"/>
              <w:rPr>
                <w:sz w:val="18"/>
                <w:szCs w:val="21"/>
              </w:rPr>
            </w:pPr>
            <w:r>
              <w:rPr>
                <w:sz w:val="18"/>
                <w:szCs w:val="21"/>
              </w:rPr>
              <w:t>1</w:t>
            </w:r>
            <w:r>
              <w:rPr>
                <w:rFonts w:hint="eastAsia"/>
                <w:sz w:val="18"/>
                <w:szCs w:val="21"/>
              </w:rPr>
              <w:t>）主要受力型材（铝型材、钢材）面板（铝板、铝塑板）材料的复验报告；</w:t>
            </w:r>
          </w:p>
          <w:p>
            <w:pPr>
              <w:snapToGrid w:val="0"/>
              <w:spacing w:line="288" w:lineRule="auto"/>
              <w:ind w:firstLine="180" w:firstLineChars="100"/>
              <w:rPr>
                <w:sz w:val="18"/>
                <w:szCs w:val="21"/>
              </w:rPr>
            </w:pPr>
            <w:r>
              <w:rPr>
                <w:sz w:val="18"/>
                <w:szCs w:val="21"/>
              </w:rPr>
              <w:t>2</w:t>
            </w:r>
            <w:r>
              <w:rPr>
                <w:rFonts w:hint="eastAsia"/>
                <w:sz w:val="18"/>
                <w:szCs w:val="21"/>
              </w:rPr>
              <w:t>）主要受力螺栓、化学螺栓力学性能检验报告等；</w:t>
            </w:r>
          </w:p>
          <w:p>
            <w:pPr>
              <w:snapToGrid w:val="0"/>
              <w:spacing w:line="288" w:lineRule="auto"/>
              <w:ind w:firstLine="180" w:firstLineChars="100"/>
              <w:rPr>
                <w:sz w:val="18"/>
                <w:szCs w:val="21"/>
              </w:rPr>
            </w:pPr>
            <w:r>
              <w:rPr>
                <w:sz w:val="18"/>
                <w:szCs w:val="21"/>
              </w:rPr>
              <w:t>3</w:t>
            </w:r>
            <w:r>
              <w:rPr>
                <w:rFonts w:hint="eastAsia"/>
                <w:sz w:val="18"/>
                <w:szCs w:val="21"/>
              </w:rPr>
              <w:t>）连接件、预埋件的焊缝质量检测报告；</w:t>
            </w:r>
            <w:r>
              <w:rPr>
                <w:sz w:val="18"/>
                <w:szCs w:val="21"/>
              </w:rPr>
              <w:t xml:space="preserve"> </w:t>
            </w:r>
          </w:p>
          <w:p>
            <w:pPr>
              <w:snapToGrid w:val="0"/>
              <w:spacing w:line="288" w:lineRule="auto"/>
              <w:ind w:firstLine="180" w:firstLineChars="100"/>
              <w:rPr>
                <w:sz w:val="18"/>
                <w:szCs w:val="21"/>
              </w:rPr>
            </w:pPr>
            <w:r>
              <w:rPr>
                <w:sz w:val="18"/>
                <w:szCs w:val="21"/>
              </w:rPr>
              <w:t>4</w:t>
            </w:r>
            <w:r>
              <w:rPr>
                <w:rFonts w:hint="eastAsia"/>
                <w:sz w:val="18"/>
                <w:szCs w:val="21"/>
              </w:rPr>
              <w:t>）石材的抗弯强度检验报告；</w:t>
            </w:r>
          </w:p>
          <w:p>
            <w:pPr>
              <w:snapToGrid w:val="0"/>
              <w:spacing w:line="288" w:lineRule="auto"/>
              <w:ind w:firstLine="180" w:firstLineChars="100"/>
              <w:rPr>
                <w:sz w:val="18"/>
                <w:szCs w:val="21"/>
              </w:rPr>
            </w:pPr>
            <w:r>
              <w:rPr>
                <w:sz w:val="18"/>
                <w:szCs w:val="21"/>
              </w:rPr>
              <w:t>5</w:t>
            </w:r>
            <w:r>
              <w:rPr>
                <w:rFonts w:hint="eastAsia"/>
                <w:sz w:val="18"/>
                <w:szCs w:val="21"/>
              </w:rPr>
              <w:t>）后置埋件现场拉拨力检测报告等。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．幕墙物理性能检测报告；（</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1</w:t>
            </w:r>
            <w:r>
              <w:rPr>
                <w:rFonts w:hint="eastAsia"/>
                <w:sz w:val="18"/>
                <w:szCs w:val="21"/>
              </w:rPr>
              <w:t>）．工程并非所有幕墙做建筑物理性能检测时，每缺少一种幕墙性能检测扣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分（  ）；（</w:t>
            </w:r>
            <w:r>
              <w:rPr>
                <w:sz w:val="18"/>
                <w:szCs w:val="21"/>
              </w:rPr>
              <w:t>2</w:t>
            </w:r>
            <w:r>
              <w:rPr>
                <w:rFonts w:hint="eastAsia"/>
                <w:sz w:val="18"/>
                <w:szCs w:val="21"/>
              </w:rPr>
              <w:t>）用背栓连接的石材幕墙，未做背栓抗拨力检测或检测数量达不到规定要求，每发现一处扣</w:t>
            </w:r>
            <w:r>
              <w:rPr>
                <w:sz w:val="18"/>
                <w:szCs w:val="21"/>
              </w:rPr>
              <w:t>10</w:t>
            </w:r>
            <w:r>
              <w:rPr>
                <w:rFonts w:hint="eastAsia"/>
                <w:sz w:val="18"/>
                <w:szCs w:val="21"/>
              </w:rPr>
              <w:t>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无幕墙物理性能检测报告；</w:t>
            </w:r>
            <w:r>
              <w:rPr>
                <w:rFonts w:hint="eastAsia"/>
                <w:sz w:val="18"/>
                <w:szCs w:val="21"/>
              </w:rPr>
              <w:t>（</w:t>
            </w:r>
            <w:r>
              <w:rPr>
                <w:sz w:val="18"/>
                <w:szCs w:val="21"/>
              </w:rPr>
              <w:t xml:space="preserve">  </w:t>
            </w:r>
            <w:r>
              <w:rPr>
                <w:rFonts w:hint="eastAsia"/>
                <w:sz w:val="18"/>
                <w:szCs w:val="21"/>
              </w:rPr>
              <w:t>）</w:t>
            </w:r>
          </w:p>
          <w:p>
            <w:pPr>
              <w:snapToGrid w:val="0"/>
              <w:spacing w:line="288" w:lineRule="auto"/>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．材料等的复验、试验报告；</w:t>
            </w:r>
          </w:p>
          <w:p>
            <w:pPr>
              <w:snapToGrid w:val="0"/>
              <w:spacing w:line="288" w:lineRule="auto"/>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pPr>
              <w:snapToGrid w:val="0"/>
              <w:spacing w:line="288" w:lineRule="auto"/>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bl>
    <w:p>
      <w:pPr>
        <w:snapToGrid w:val="0"/>
        <w:spacing w:line="288" w:lineRule="auto"/>
        <w:jc w:val="center"/>
        <w:rPr>
          <w:sz w:val="18"/>
          <w:szCs w:val="21"/>
        </w:rPr>
        <w:sectPr>
          <w:footerReference r:id="rId11" w:type="default"/>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6</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pPr>
              <w:snapToGrid w:val="0"/>
              <w:spacing w:line="288" w:lineRule="auto"/>
              <w:rPr>
                <w:sz w:val="18"/>
                <w:szCs w:val="21"/>
              </w:rPr>
            </w:pPr>
            <w:r>
              <w:rPr>
                <w:sz w:val="18"/>
                <w:szCs w:val="21"/>
              </w:rPr>
              <w:t>4</w:t>
            </w:r>
            <w:r>
              <w:rPr>
                <w:rFonts w:hint="eastAsia"/>
                <w:sz w:val="18"/>
                <w:szCs w:val="21"/>
              </w:rPr>
              <w:t>．隐框、半隐框板块的实物剥离试验；</w:t>
            </w:r>
          </w:p>
          <w:p>
            <w:pPr>
              <w:snapToGrid w:val="0"/>
              <w:spacing w:line="288" w:lineRule="auto"/>
              <w:rPr>
                <w:sz w:val="18"/>
                <w:szCs w:val="21"/>
              </w:rPr>
            </w:pPr>
            <w:r>
              <w:rPr>
                <w:sz w:val="18"/>
                <w:szCs w:val="21"/>
              </w:rPr>
              <w:t>5</w:t>
            </w:r>
            <w:r>
              <w:rPr>
                <w:rFonts w:hint="eastAsia"/>
                <w:sz w:val="18"/>
                <w:szCs w:val="21"/>
              </w:rPr>
              <w:t>．淋水试验记录；</w:t>
            </w:r>
          </w:p>
          <w:p>
            <w:pPr>
              <w:snapToGrid w:val="0"/>
              <w:spacing w:line="288" w:lineRule="auto"/>
              <w:rPr>
                <w:sz w:val="18"/>
                <w:szCs w:val="21"/>
              </w:rPr>
            </w:pPr>
            <w:r>
              <w:rPr>
                <w:sz w:val="18"/>
                <w:szCs w:val="21"/>
              </w:rPr>
              <w:t>6</w:t>
            </w:r>
            <w:r>
              <w:rPr>
                <w:rFonts w:hint="eastAsia"/>
                <w:sz w:val="18"/>
                <w:szCs w:val="21"/>
              </w:rPr>
              <w:t>．防雷检测报告。</w:t>
            </w:r>
          </w:p>
        </w:tc>
        <w:tc>
          <w:tcPr>
            <w:tcW w:w="46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．缺石材幕墙密封胶的污染性检测扣</w:t>
            </w:r>
            <w:r>
              <w:rPr>
                <w:sz w:val="18"/>
                <w:szCs w:val="21"/>
              </w:rPr>
              <w:t>5</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88" w:lineRule="auto"/>
              <w:rPr>
                <w:bCs/>
                <w:sz w:val="18"/>
                <w:szCs w:val="21"/>
              </w:rPr>
            </w:pPr>
            <w:r>
              <w:rPr>
                <w:sz w:val="18"/>
                <w:szCs w:val="21"/>
              </w:rPr>
              <w:t>6</w:t>
            </w:r>
            <w:r>
              <w:rPr>
                <w:rFonts w:hint="eastAsia"/>
                <w:sz w:val="18"/>
                <w:szCs w:val="21"/>
              </w:rPr>
              <w:t>．缺</w:t>
            </w:r>
            <w:r>
              <w:rPr>
                <w:rFonts w:hint="eastAsia"/>
                <w:bCs/>
                <w:sz w:val="18"/>
                <w:szCs w:val="21"/>
              </w:rPr>
              <w:t>石材应做的抗弯强度复验报告</w:t>
            </w:r>
            <w:r>
              <w:rPr>
                <w:rFonts w:hint="eastAsia"/>
                <w:sz w:val="18"/>
                <w:szCs w:val="21"/>
              </w:rPr>
              <w:t>扣</w:t>
            </w:r>
            <w:r>
              <w:rPr>
                <w:sz w:val="18"/>
                <w:szCs w:val="21"/>
              </w:rPr>
              <w:t>10</w:t>
            </w:r>
            <w:r>
              <w:rPr>
                <w:rFonts w:hint="eastAsia"/>
                <w:sz w:val="18"/>
                <w:szCs w:val="21"/>
              </w:rPr>
              <w:t>分</w:t>
            </w:r>
            <w:r>
              <w:rPr>
                <w:rFonts w:hint="eastAsia"/>
                <w:bCs/>
                <w:sz w:val="18"/>
                <w:szCs w:val="21"/>
              </w:rPr>
              <w:t>；（</w:t>
            </w:r>
            <w:r>
              <w:rPr>
                <w:bCs/>
                <w:sz w:val="18"/>
                <w:szCs w:val="21"/>
              </w:rPr>
              <w:t xml:space="preserve">   </w:t>
            </w:r>
            <w:r>
              <w:rPr>
                <w:rFonts w:hint="eastAsia"/>
                <w:bCs/>
                <w:sz w:val="18"/>
                <w:szCs w:val="21"/>
              </w:rPr>
              <w:t>）</w:t>
            </w:r>
          </w:p>
          <w:p>
            <w:pPr>
              <w:snapToGrid w:val="0"/>
              <w:spacing w:line="288" w:lineRule="auto"/>
              <w:rPr>
                <w:spacing w:val="-8"/>
                <w:sz w:val="18"/>
                <w:szCs w:val="18"/>
              </w:rPr>
            </w:pPr>
            <w:r>
              <w:rPr>
                <w:spacing w:val="-8"/>
                <w:sz w:val="18"/>
                <w:szCs w:val="18"/>
              </w:rPr>
              <w:t>7</w:t>
            </w:r>
            <w:r>
              <w:rPr>
                <w:rFonts w:hint="eastAsia"/>
                <w:spacing w:val="-8"/>
                <w:sz w:val="18"/>
                <w:szCs w:val="18"/>
              </w:rPr>
              <w:t>．连接件、预埋件的焊缝质量检测记录每发现</w:t>
            </w:r>
            <w:r>
              <w:rPr>
                <w:spacing w:val="-8"/>
                <w:sz w:val="18"/>
                <w:szCs w:val="18"/>
              </w:rPr>
              <w:t>1</w:t>
            </w:r>
            <w:r>
              <w:rPr>
                <w:rFonts w:hint="eastAsia"/>
                <w:spacing w:val="-8"/>
                <w:sz w:val="18"/>
                <w:szCs w:val="18"/>
              </w:rPr>
              <w:t>项扣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8</w:t>
            </w:r>
            <w:r>
              <w:rPr>
                <w:rFonts w:hint="eastAsia"/>
                <w:sz w:val="18"/>
                <w:szCs w:val="21"/>
              </w:rPr>
              <w:t>．板块实物剥离试验、淋水试验或防雷检测等，每发现一项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 xml:space="preserve">3. </w:t>
            </w:r>
            <w:r>
              <w:rPr>
                <w:rFonts w:hint="eastAsia"/>
                <w:b/>
                <w:sz w:val="18"/>
                <w:szCs w:val="21"/>
              </w:rPr>
              <w:t>石材未做的抗弯强度检验</w:t>
            </w:r>
            <w:r>
              <w:rPr>
                <w:b/>
                <w:sz w:val="18"/>
                <w:szCs w:val="21"/>
              </w:rPr>
              <w:t>,</w:t>
            </w:r>
            <w:r>
              <w:rPr>
                <w:rFonts w:hint="eastAsia"/>
                <w:b/>
                <w:sz w:val="18"/>
                <w:szCs w:val="21"/>
              </w:rPr>
              <w:t>；</w:t>
            </w:r>
            <w:r>
              <w:rPr>
                <w:rFonts w:hint="eastAsia"/>
                <w:sz w:val="18"/>
                <w:szCs w:val="21"/>
              </w:rPr>
              <w:t>（</w:t>
            </w:r>
            <w:r>
              <w:rPr>
                <w:sz w:val="18"/>
                <w:szCs w:val="21"/>
              </w:rPr>
              <w:t xml:space="preserve">  </w:t>
            </w:r>
            <w:r>
              <w:rPr>
                <w:rFonts w:hint="eastAsia"/>
                <w:sz w:val="18"/>
                <w:szCs w:val="21"/>
              </w:rPr>
              <w:t>）</w:t>
            </w:r>
            <w:r>
              <w:rPr>
                <w:sz w:val="18"/>
                <w:szCs w:val="21"/>
              </w:rPr>
              <w:t xml:space="preserve"> </w:t>
            </w:r>
          </w:p>
          <w:p>
            <w:pPr>
              <w:snapToGrid w:val="0"/>
              <w:spacing w:line="288" w:lineRule="auto"/>
              <w:rPr>
                <w:sz w:val="18"/>
                <w:szCs w:val="21"/>
              </w:rPr>
            </w:pPr>
            <w:r>
              <w:rPr>
                <w:b/>
                <w:sz w:val="18"/>
                <w:szCs w:val="21"/>
              </w:rPr>
              <w:t>4.</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7</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板块加工、组装质量</w:t>
            </w:r>
          </w:p>
          <w:p>
            <w:pPr>
              <w:snapToGrid w:val="0"/>
              <w:spacing w:line="288" w:lineRule="auto"/>
              <w:rPr>
                <w:sz w:val="18"/>
                <w:szCs w:val="21"/>
              </w:rPr>
            </w:pPr>
            <w:r>
              <w:rPr>
                <w:sz w:val="18"/>
                <w:szCs w:val="21"/>
              </w:rPr>
              <w:t>1</w:t>
            </w:r>
            <w:r>
              <w:rPr>
                <w:rFonts w:hint="eastAsia"/>
                <w:sz w:val="18"/>
                <w:szCs w:val="21"/>
              </w:rPr>
              <w:t>．每批、每种规格的单元板块组件出厂应有合格证和检验记录；</w:t>
            </w:r>
          </w:p>
          <w:p>
            <w:pPr>
              <w:snapToGrid w:val="0"/>
              <w:spacing w:line="288" w:lineRule="auto"/>
              <w:rPr>
                <w:sz w:val="18"/>
                <w:szCs w:val="21"/>
              </w:rPr>
            </w:pPr>
            <w:r>
              <w:rPr>
                <w:sz w:val="18"/>
                <w:szCs w:val="21"/>
              </w:rPr>
              <w:t>2</w:t>
            </w:r>
            <w:r>
              <w:rPr>
                <w:rFonts w:hint="eastAsia"/>
                <w:sz w:val="18"/>
                <w:szCs w:val="21"/>
              </w:rPr>
              <w:t>．每批、每种规格的隐框、半隐框玻璃板块应有合格证和检验记录。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pacing w:val="-8"/>
                <w:sz w:val="18"/>
                <w:szCs w:val="18"/>
              </w:rPr>
            </w:pPr>
            <w:r>
              <w:rPr>
                <w:spacing w:val="-8"/>
                <w:sz w:val="18"/>
                <w:szCs w:val="18"/>
              </w:rPr>
              <w:t>1</w:t>
            </w:r>
            <w:r>
              <w:rPr>
                <w:rFonts w:hint="eastAsia"/>
                <w:spacing w:val="-8"/>
                <w:sz w:val="18"/>
                <w:szCs w:val="18"/>
              </w:rPr>
              <w:t>．单元板块的组装件出厂合格证和组装件检查记录，每发现缺一项扣</w:t>
            </w:r>
            <w:r>
              <w:rPr>
                <w:spacing w:val="-8"/>
                <w:sz w:val="18"/>
                <w:szCs w:val="18"/>
              </w:rPr>
              <w:t>3</w:t>
            </w:r>
            <w:r>
              <w:rPr>
                <w:rFonts w:hint="eastAsia"/>
                <w:spacing w:val="-8"/>
                <w:sz w:val="18"/>
                <w:szCs w:val="18"/>
              </w:rPr>
              <w:t>～</w:t>
            </w:r>
            <w:r>
              <w:rPr>
                <w:spacing w:val="-8"/>
                <w:sz w:val="18"/>
                <w:szCs w:val="18"/>
              </w:rPr>
              <w:t>5</w:t>
            </w:r>
            <w:r>
              <w:rPr>
                <w:rFonts w:hint="eastAsia"/>
                <w:spacing w:val="-8"/>
                <w:sz w:val="18"/>
                <w:szCs w:val="18"/>
              </w:rPr>
              <w:t>分；（每批、每种规格的板块组装件）；（</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2</w:t>
            </w:r>
            <w:r>
              <w:rPr>
                <w:rFonts w:hint="eastAsia"/>
                <w:sz w:val="18"/>
                <w:szCs w:val="21"/>
              </w:rPr>
              <w:t>．隐框、半隐框玻璃板块合格证每发现缺一项扣</w:t>
            </w:r>
            <w:r>
              <w:rPr>
                <w:sz w:val="18"/>
                <w:szCs w:val="21"/>
              </w:rPr>
              <w:t>1</w:t>
            </w:r>
            <w:r>
              <w:rPr>
                <w:rFonts w:hint="eastAsia"/>
                <w:sz w:val="18"/>
                <w:szCs w:val="21"/>
              </w:rPr>
              <w:t>～</w:t>
            </w:r>
            <w:r>
              <w:rPr>
                <w:sz w:val="18"/>
                <w:szCs w:val="21"/>
              </w:rPr>
              <w:t>3</w:t>
            </w:r>
            <w:r>
              <w:rPr>
                <w:rFonts w:hint="eastAsia"/>
                <w:sz w:val="18"/>
                <w:szCs w:val="21"/>
              </w:rPr>
              <w:t>分；（每批、每种规格的玻璃板块）；（</w:t>
            </w:r>
            <w:r>
              <w:rPr>
                <w:sz w:val="18"/>
                <w:szCs w:val="21"/>
              </w:rPr>
              <w:t xml:space="preserve">  </w:t>
            </w:r>
            <w:r>
              <w:rPr>
                <w:rFonts w:hint="eastAsia"/>
                <w:sz w:val="18"/>
                <w:szCs w:val="21"/>
              </w:rPr>
              <w:t>）</w:t>
            </w:r>
          </w:p>
          <w:p>
            <w:pPr>
              <w:snapToGrid w:val="0"/>
              <w:spacing w:line="288" w:lineRule="auto"/>
              <w:rPr>
                <w:sz w:val="18"/>
                <w:szCs w:val="21"/>
              </w:rPr>
            </w:pPr>
            <w:r>
              <w:rPr>
                <w:sz w:val="18"/>
                <w:szCs w:val="21"/>
              </w:rPr>
              <w:t>3</w:t>
            </w:r>
            <w:r>
              <w:rPr>
                <w:rFonts w:hint="eastAsia"/>
                <w:sz w:val="18"/>
                <w:szCs w:val="21"/>
              </w:rPr>
              <w:t>．隐框、半隐框玻璃板块每批次的打胶记录（应记录结构胶的牌号、批号、生产日期、有效期、净化剂、打胶日期、操作者）（温度、湿度、双组份胶的拉断、蝴蝶试验记录、养护记录等），每发现缺一项扣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pacing w:val="-8"/>
                <w:sz w:val="18"/>
                <w:szCs w:val="18"/>
              </w:rPr>
            </w:pPr>
            <w:r>
              <w:rPr>
                <w:spacing w:val="-8"/>
                <w:sz w:val="18"/>
                <w:szCs w:val="18"/>
              </w:rPr>
              <w:t>4</w:t>
            </w:r>
            <w:r>
              <w:rPr>
                <w:rFonts w:hint="eastAsia"/>
                <w:spacing w:val="-8"/>
                <w:sz w:val="18"/>
                <w:szCs w:val="18"/>
              </w:rPr>
              <w:t>．相容性试验注明需要底漆的而未实施，每发现一处扣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．出厂合格证和检验记录；</w:t>
            </w:r>
          </w:p>
          <w:p>
            <w:pPr>
              <w:snapToGrid w:val="0"/>
              <w:spacing w:line="288" w:lineRule="auto"/>
              <w:rPr>
                <w:sz w:val="18"/>
                <w:szCs w:val="21"/>
              </w:rPr>
            </w:pPr>
            <w:r>
              <w:rPr>
                <w:sz w:val="18"/>
                <w:szCs w:val="21"/>
              </w:rPr>
              <w:t>2</w:t>
            </w:r>
            <w:r>
              <w:rPr>
                <w:rFonts w:hint="eastAsia"/>
                <w:sz w:val="18"/>
                <w:szCs w:val="21"/>
              </w:rPr>
              <w:t>．查打胶记录（温度、湿度、双组份胶的拉断、蝴蝶试验记录）。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8</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幕墙节点及连接质量</w:t>
            </w:r>
          </w:p>
          <w:p>
            <w:pPr>
              <w:snapToGrid w:val="0"/>
              <w:spacing w:line="288" w:lineRule="auto"/>
              <w:rPr>
                <w:sz w:val="18"/>
                <w:szCs w:val="21"/>
              </w:rPr>
            </w:pPr>
            <w:r>
              <w:rPr>
                <w:sz w:val="18"/>
                <w:szCs w:val="21"/>
              </w:rPr>
              <w:t>1</w:t>
            </w:r>
            <w:r>
              <w:rPr>
                <w:rFonts w:hint="eastAsia"/>
                <w:sz w:val="18"/>
                <w:szCs w:val="21"/>
              </w:rPr>
              <w:t>．幕墙各连接牢固、可靠，隐蔽工程符合图纸要求；</w:t>
            </w:r>
          </w:p>
          <w:p>
            <w:pPr>
              <w:snapToGrid w:val="0"/>
              <w:spacing w:line="288" w:lineRule="auto"/>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预埋件或后置螺栓连接；构件与主体结构连接；立柱与横梁的连接；伸缩缝、沉降缝、抗震缝、上下和侧面封口节点；防雷节点及防火、隔烟节点、板块的固定和单元式幕墙封口等）；</w:t>
            </w:r>
          </w:p>
          <w:p>
            <w:pPr>
              <w:snapToGrid w:val="0"/>
              <w:spacing w:line="288" w:lineRule="auto"/>
              <w:rPr>
                <w:bCs/>
                <w:sz w:val="18"/>
                <w:szCs w:val="21"/>
              </w:rPr>
            </w:pPr>
            <w:r>
              <w:rPr>
                <w:sz w:val="18"/>
                <w:szCs w:val="21"/>
              </w:rPr>
              <w:t>3</w:t>
            </w:r>
            <w:r>
              <w:rPr>
                <w:rFonts w:hint="eastAsia"/>
                <w:sz w:val="18"/>
                <w:szCs w:val="21"/>
              </w:rPr>
              <w:t>．</w:t>
            </w:r>
            <w:r>
              <w:rPr>
                <w:rFonts w:hint="eastAsia"/>
                <w:bCs/>
                <w:sz w:val="18"/>
                <w:szCs w:val="21"/>
              </w:rPr>
              <w:t>安装质量检查记录：</w:t>
            </w:r>
          </w:p>
          <w:p>
            <w:pPr>
              <w:snapToGrid w:val="0"/>
              <w:spacing w:line="288" w:lineRule="auto"/>
              <w:rPr>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bCs/>
                <w:sz w:val="18"/>
                <w:szCs w:val="21"/>
              </w:rPr>
              <w:t>玻璃幕墙记录；点支承幕墙安装质量记录；金属、石材幕墙安装质量记录等；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2</w:t>
            </w:r>
            <w:r>
              <w:rPr>
                <w:rFonts w:hint="eastAsia"/>
                <w:sz w:val="18"/>
                <w:szCs w:val="21"/>
              </w:rPr>
              <w:t>．安装质量检查记录不全或记录不真实等问题，发现一项每扣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3</w:t>
            </w:r>
            <w:r>
              <w:rPr>
                <w:rFonts w:hint="eastAsia"/>
                <w:sz w:val="18"/>
                <w:szCs w:val="21"/>
              </w:rPr>
              <w:t>．幕墙周边土封口不严实，不平整，发现一项每扣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．幕墙面板不平或破损；每发现一条（处）扣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．采用挂钩式开启扇而未设有效限位装置，每发现一处扣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6</w:t>
            </w:r>
            <w:r>
              <w:rPr>
                <w:rFonts w:hint="eastAsia"/>
                <w:sz w:val="18"/>
                <w:szCs w:val="21"/>
              </w:rPr>
              <w:t>．开启扇密封胶条存在间隙太大、密封胶条不交圈、胶缝老化、龟裂；每发现一条（处）扣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7</w:t>
            </w:r>
            <w:r>
              <w:rPr>
                <w:rFonts w:hint="eastAsia"/>
                <w:sz w:val="18"/>
                <w:szCs w:val="21"/>
              </w:rPr>
              <w:t>．密封胶缝存在横不平、竖不直，不平滑、密实，每发</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b/>
                <w:sz w:val="18"/>
                <w:szCs w:val="21"/>
              </w:rPr>
              <w:t>工程存在严重质量安全隐患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50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热工计算报告；</w:t>
            </w:r>
          </w:p>
          <w:p>
            <w:pPr>
              <w:snapToGrid w:val="0"/>
              <w:spacing w:line="288" w:lineRule="auto"/>
              <w:rPr>
                <w:sz w:val="18"/>
                <w:szCs w:val="21"/>
              </w:rPr>
            </w:pPr>
            <w:r>
              <w:rPr>
                <w:sz w:val="18"/>
                <w:szCs w:val="21"/>
              </w:rPr>
              <w:t>2</w:t>
            </w:r>
            <w:r>
              <w:rPr>
                <w:rFonts w:hint="eastAsia"/>
                <w:sz w:val="18"/>
                <w:szCs w:val="21"/>
              </w:rPr>
              <w:t>．隐蔽工程记录；</w:t>
            </w:r>
          </w:p>
          <w:p>
            <w:pPr>
              <w:snapToGrid w:val="0"/>
              <w:spacing w:line="288" w:lineRule="auto"/>
              <w:rPr>
                <w:sz w:val="18"/>
                <w:szCs w:val="21"/>
              </w:rPr>
            </w:pPr>
            <w:r>
              <w:rPr>
                <w:sz w:val="18"/>
                <w:szCs w:val="21"/>
              </w:rPr>
              <w:t>3</w:t>
            </w:r>
            <w:r>
              <w:rPr>
                <w:rFonts w:hint="eastAsia"/>
                <w:sz w:val="18"/>
                <w:szCs w:val="21"/>
              </w:rPr>
              <w:t>．现场实物质量。</w:t>
            </w:r>
          </w:p>
        </w:tc>
      </w:tr>
    </w:tbl>
    <w:p>
      <w:pPr>
        <w:snapToGrid w:val="0"/>
        <w:spacing w:line="288" w:lineRule="auto"/>
        <w:jc w:val="center"/>
        <w:rPr>
          <w:sz w:val="18"/>
          <w:szCs w:val="21"/>
        </w:rPr>
        <w:sectPr>
          <w:footerReference r:id="rId12" w:type="even"/>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8</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bCs/>
                <w:sz w:val="18"/>
                <w:szCs w:val="21"/>
              </w:rPr>
            </w:pPr>
            <w:r>
              <w:rPr>
                <w:bCs/>
                <w:sz w:val="18"/>
                <w:szCs w:val="21"/>
              </w:rPr>
              <w:t>2</w:t>
            </w:r>
            <w:r>
              <w:rPr>
                <w:rFonts w:hint="eastAsia"/>
                <w:bCs/>
                <w:sz w:val="18"/>
                <w:szCs w:val="21"/>
              </w:rPr>
              <w:t>）点支承幕墙张拉杆索体系预拉力张拉记录；</w:t>
            </w:r>
          </w:p>
          <w:p>
            <w:pPr>
              <w:snapToGrid w:val="0"/>
              <w:spacing w:line="288" w:lineRule="auto"/>
              <w:rPr>
                <w:bCs/>
                <w:sz w:val="18"/>
                <w:szCs w:val="21"/>
              </w:rPr>
            </w:pPr>
            <w:r>
              <w:rPr>
                <w:bCs/>
                <w:sz w:val="18"/>
                <w:szCs w:val="21"/>
              </w:rPr>
              <w:t>3</w:t>
            </w:r>
            <w:r>
              <w:rPr>
                <w:rFonts w:hint="eastAsia"/>
                <w:bCs/>
                <w:sz w:val="18"/>
                <w:szCs w:val="21"/>
              </w:rPr>
              <w:t>）幕墙质量自评表；</w:t>
            </w:r>
          </w:p>
          <w:p>
            <w:pPr>
              <w:snapToGrid w:val="0"/>
              <w:spacing w:line="288" w:lineRule="auto"/>
              <w:rPr>
                <w:bCs/>
                <w:sz w:val="18"/>
                <w:szCs w:val="21"/>
              </w:rPr>
            </w:pPr>
            <w:r>
              <w:rPr>
                <w:bCs/>
                <w:sz w:val="18"/>
                <w:szCs w:val="21"/>
              </w:rPr>
              <w:t>4</w:t>
            </w:r>
            <w:r>
              <w:rPr>
                <w:rFonts w:hint="eastAsia"/>
                <w:bCs/>
                <w:sz w:val="18"/>
                <w:szCs w:val="21"/>
              </w:rPr>
              <w:t>）幕墙的观感检查记录。</w:t>
            </w:r>
          </w:p>
          <w:p>
            <w:pPr>
              <w:snapToGrid w:val="0"/>
              <w:spacing w:line="288" w:lineRule="auto"/>
              <w:rPr>
                <w:bCs/>
                <w:sz w:val="18"/>
                <w:szCs w:val="21"/>
              </w:rPr>
            </w:pPr>
            <w:r>
              <w:rPr>
                <w:rFonts w:hint="eastAsia"/>
                <w:bCs/>
                <w:sz w:val="18"/>
                <w:szCs w:val="21"/>
              </w:rPr>
              <w:t>4．现场检查</w:t>
            </w:r>
          </w:p>
          <w:p>
            <w:pPr>
              <w:snapToGrid w:val="0"/>
              <w:spacing w:line="288" w:lineRule="auto"/>
              <w:rPr>
                <w:bCs/>
                <w:sz w:val="18"/>
                <w:szCs w:val="21"/>
              </w:rPr>
            </w:pPr>
            <w:r>
              <w:rPr>
                <w:bCs/>
                <w:sz w:val="18"/>
                <w:szCs w:val="21"/>
              </w:rPr>
              <w:t>1</w:t>
            </w:r>
            <w:r>
              <w:rPr>
                <w:rFonts w:hint="eastAsia"/>
                <w:bCs/>
                <w:sz w:val="18"/>
                <w:szCs w:val="21"/>
              </w:rPr>
              <w:t>）幕墙的外观质量符合要求；</w:t>
            </w:r>
          </w:p>
          <w:p>
            <w:pPr>
              <w:snapToGrid w:val="0"/>
              <w:spacing w:line="288" w:lineRule="auto"/>
              <w:rPr>
                <w:bCs/>
                <w:sz w:val="18"/>
                <w:szCs w:val="21"/>
              </w:rPr>
            </w:pPr>
            <w:r>
              <w:rPr>
                <w:bCs/>
                <w:sz w:val="18"/>
                <w:szCs w:val="21"/>
              </w:rPr>
              <w:t>2</w:t>
            </w:r>
            <w:r>
              <w:rPr>
                <w:rFonts w:hint="eastAsia"/>
                <w:bCs/>
                <w:sz w:val="18"/>
                <w:szCs w:val="21"/>
              </w:rPr>
              <w:t>）面板平整；胶缝、装饰线条横平竖直；</w:t>
            </w:r>
          </w:p>
          <w:p>
            <w:pPr>
              <w:snapToGrid w:val="0"/>
              <w:spacing w:line="288" w:lineRule="auto"/>
              <w:rPr>
                <w:sz w:val="18"/>
                <w:szCs w:val="21"/>
              </w:rPr>
            </w:pPr>
            <w:r>
              <w:rPr>
                <w:bCs/>
                <w:sz w:val="18"/>
                <w:szCs w:val="21"/>
              </w:rPr>
              <w:t>3</w:t>
            </w:r>
            <w:r>
              <w:rPr>
                <w:rFonts w:hint="eastAsia"/>
                <w:bCs/>
                <w:sz w:val="18"/>
                <w:szCs w:val="21"/>
              </w:rPr>
              <w:t>）面板无污染、破损；五金附件无锈蚀；</w:t>
            </w:r>
          </w:p>
          <w:p>
            <w:pPr>
              <w:snapToGrid w:val="0"/>
              <w:spacing w:line="288" w:lineRule="auto"/>
              <w:rPr>
                <w:sz w:val="18"/>
                <w:szCs w:val="21"/>
              </w:rPr>
            </w:pPr>
            <w:r>
              <w:rPr>
                <w:sz w:val="18"/>
                <w:szCs w:val="21"/>
              </w:rPr>
              <w:t>4</w:t>
            </w:r>
            <w:r>
              <w:rPr>
                <w:rFonts w:hint="eastAsia"/>
                <w:sz w:val="18"/>
                <w:szCs w:val="21"/>
              </w:rPr>
              <w:t>）开启窗门密封性好、开启灵活等；</w:t>
            </w:r>
          </w:p>
          <w:p>
            <w:pPr>
              <w:snapToGrid w:val="0"/>
              <w:spacing w:line="288" w:lineRule="auto"/>
              <w:rPr>
                <w:sz w:val="18"/>
                <w:szCs w:val="21"/>
              </w:rPr>
            </w:pPr>
            <w:r>
              <w:rPr>
                <w:sz w:val="18"/>
                <w:szCs w:val="21"/>
              </w:rPr>
              <w:t>5</w:t>
            </w:r>
            <w:r>
              <w:rPr>
                <w:rFonts w:hint="eastAsia"/>
                <w:sz w:val="18"/>
                <w:szCs w:val="21"/>
              </w:rPr>
              <w:t>）工程质量无安全隐患等。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现一条（处）扣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．开启窗下沉、铰链用铝抽芯铆钉连接、中空玻璃存在大小片现象、开启不灵活等故障，每发现一条（处）扣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11</w:t>
            </w:r>
            <w:r>
              <w:rPr>
                <w:rFonts w:hint="eastAsia"/>
                <w:sz w:val="18"/>
                <w:szCs w:val="21"/>
              </w:rPr>
              <w:t>．幕墙节能构造严重不符合要求或与热工计算书严重不一致每发现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12</w:t>
            </w:r>
            <w:r>
              <w:rPr>
                <w:rFonts w:hint="eastAsia"/>
                <w:sz w:val="18"/>
                <w:szCs w:val="21"/>
              </w:rPr>
              <w:t>．</w:t>
            </w:r>
            <w:r>
              <w:rPr>
                <w:rFonts w:hint="eastAsia"/>
                <w:bCs/>
                <w:sz w:val="18"/>
                <w:szCs w:val="21"/>
              </w:rPr>
              <w:t>点支承幕墙张拉杆索体系预拉力张拉记录；无记录扣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pPr>
              <w:snapToGrid w:val="0"/>
              <w:spacing w:line="288" w:lineRule="auto"/>
              <w:rPr>
                <w:sz w:val="18"/>
                <w:szCs w:val="21"/>
              </w:rPr>
            </w:pPr>
            <w:r>
              <w:rPr>
                <w:sz w:val="18"/>
                <w:szCs w:val="21"/>
              </w:rPr>
              <w:t>13</w:t>
            </w:r>
            <w:r>
              <w:rPr>
                <w:rFonts w:hint="eastAsia"/>
                <w:sz w:val="18"/>
                <w:szCs w:val="21"/>
              </w:rPr>
              <w:t>．石材幕墙面板色差大、中空玻璃丁基胶流泻、石材幕墙胶缝污染严重。每发现一处扣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14.</w:t>
            </w:r>
            <w:r>
              <w:rPr>
                <w:rFonts w:hint="eastAsia"/>
                <w:sz w:val="18"/>
                <w:szCs w:val="21"/>
              </w:rPr>
              <w:t>隐框半隐框玻璃幕墙板块底部未加玻璃托，每发现一处扣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9</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pStyle w:val="6"/>
              <w:pBdr>
                <w:bottom w:val="none" w:color="auto" w:sz="0" w:space="0"/>
              </w:pBdr>
              <w:tabs>
                <w:tab w:val="clear" w:pos="4153"/>
                <w:tab w:val="clear" w:pos="8306"/>
              </w:tabs>
              <w:spacing w:line="288" w:lineRule="auto"/>
              <w:jc w:val="both"/>
              <w:rPr>
                <w:szCs w:val="21"/>
              </w:rPr>
            </w:pPr>
            <w:r>
              <w:rPr>
                <w:rFonts w:hint="eastAsia"/>
                <w:szCs w:val="21"/>
              </w:rPr>
              <w:t>工程采取新材料、新工艺、获得专利等</w:t>
            </w:r>
          </w:p>
        </w:tc>
        <w:tc>
          <w:tcPr>
            <w:tcW w:w="46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附加分：</w:t>
            </w:r>
          </w:p>
          <w:p>
            <w:pPr>
              <w:snapToGrid w:val="0"/>
              <w:spacing w:line="288" w:lineRule="auto"/>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pPr>
              <w:snapToGrid w:val="0"/>
              <w:spacing w:line="360" w:lineRule="auto"/>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r>
              <w:rPr>
                <w:sz w:val="18"/>
                <w:szCs w:val="21"/>
              </w:rPr>
              <w:t xml:space="preserve"> </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rFonts w:hint="eastAsia"/>
                <w:sz w:val="18"/>
                <w:szCs w:val="21"/>
              </w:rPr>
            </w:pPr>
            <w:r>
              <w:rPr>
                <w:sz w:val="18"/>
                <w:szCs w:val="21"/>
              </w:rPr>
              <w:t>2</w:t>
            </w:r>
            <w:r>
              <w:rPr>
                <w:rFonts w:hint="eastAsia"/>
                <w:sz w:val="18"/>
                <w:szCs w:val="21"/>
              </w:rPr>
              <w:t>．论证资料；</w:t>
            </w:r>
          </w:p>
          <w:p>
            <w:pPr>
              <w:snapToGrid w:val="0"/>
              <w:spacing w:line="288" w:lineRule="auto"/>
              <w:rPr>
                <w:rFonts w:hint="eastAsia"/>
                <w:sz w:val="18"/>
                <w:szCs w:val="21"/>
              </w:rPr>
            </w:pPr>
            <w:r>
              <w:rPr>
                <w:sz w:val="18"/>
                <w:szCs w:val="21"/>
              </w:rPr>
              <w:t>3</w:t>
            </w:r>
            <w:r>
              <w:rPr>
                <w:rFonts w:hint="eastAsia"/>
                <w:sz w:val="18"/>
                <w:szCs w:val="21"/>
              </w:rPr>
              <w:t>．工程现场；</w:t>
            </w:r>
          </w:p>
          <w:p>
            <w:pPr>
              <w:snapToGrid w:val="0"/>
              <w:spacing w:line="288" w:lineRule="auto"/>
              <w:rPr>
                <w:sz w:val="18"/>
                <w:szCs w:val="21"/>
              </w:rPr>
            </w:pPr>
            <w:r>
              <w:rPr>
                <w:rFonts w:hint="eastAsia"/>
                <w:sz w:val="18"/>
                <w:szCs w:val="21"/>
              </w:rPr>
              <w:t>4.专利证书或工法；</w:t>
            </w:r>
          </w:p>
          <w:p>
            <w:pPr>
              <w:snapToGrid w:val="0"/>
              <w:spacing w:line="288" w:lineRule="auto"/>
              <w:rPr>
                <w:sz w:val="18"/>
                <w:szCs w:val="21"/>
              </w:rPr>
            </w:pPr>
            <w:r>
              <w:rPr>
                <w:rFonts w:hint="eastAsia"/>
                <w:sz w:val="18"/>
                <w:szCs w:val="21"/>
              </w:rPr>
              <w:t>5.幕墙设计师证书。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10</w:t>
            </w:r>
          </w:p>
        </w:tc>
        <w:tc>
          <w:tcPr>
            <w:tcW w:w="9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sz w:val="18"/>
                <w:szCs w:val="21"/>
              </w:rPr>
            </w:pPr>
          </w:p>
          <w:p>
            <w:pPr>
              <w:snapToGrid w:val="0"/>
              <w:spacing w:line="288" w:lineRule="auto"/>
              <w:rPr>
                <w:rFonts w:hint="eastAsia"/>
                <w:sz w:val="18"/>
                <w:szCs w:val="21"/>
              </w:rPr>
            </w:pPr>
            <w:r>
              <w:rPr>
                <w:rFonts w:hint="eastAsia"/>
                <w:sz w:val="18"/>
                <w:szCs w:val="21"/>
              </w:rPr>
              <w:t>总分合计</w:t>
            </w:r>
          </w:p>
          <w:p>
            <w:pPr>
              <w:snapToGrid w:val="0"/>
              <w:spacing w:line="288" w:lineRule="auto"/>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350+</w:t>
            </w:r>
            <w:r>
              <w:rPr>
                <w:rFonts w:hint="eastAsia"/>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11</w:t>
            </w:r>
          </w:p>
        </w:tc>
        <w:tc>
          <w:tcPr>
            <w:tcW w:w="13320" w:type="dxa"/>
            <w:gridSpan w:val="6"/>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复查组检查综述：</w:t>
            </w:r>
          </w:p>
          <w:p>
            <w:pPr>
              <w:ind w:firstLine="360" w:firstLineChars="200"/>
              <w:rPr>
                <w:sz w:val="18"/>
                <w:szCs w:val="21"/>
              </w:rPr>
            </w:pPr>
            <w:r>
              <w:rPr>
                <w:rFonts w:hint="eastAsia"/>
                <w:sz w:val="18"/>
                <w:szCs w:val="21"/>
              </w:rPr>
              <w:t>1．本工程复查实得分为：（     ）分；</w:t>
            </w:r>
          </w:p>
          <w:p>
            <w:pPr>
              <w:ind w:firstLine="360" w:firstLineChars="200"/>
              <w:rPr>
                <w:sz w:val="18"/>
                <w:szCs w:val="21"/>
              </w:rPr>
            </w:pPr>
            <w:r>
              <w:rPr>
                <w:rFonts w:hint="eastAsia"/>
                <w:sz w:val="18"/>
                <w:szCs w:val="21"/>
              </w:rPr>
              <w:t>2．工程有无存在否决项：（有 或 无），若存在否决项时，否决项是。</w:t>
            </w:r>
          </w:p>
          <w:p>
            <w:pPr>
              <w:snapToGrid w:val="0"/>
              <w:spacing w:line="288" w:lineRule="auto"/>
              <w:rPr>
                <w:sz w:val="18"/>
                <w:szCs w:val="21"/>
              </w:rPr>
            </w:pPr>
          </w:p>
        </w:tc>
      </w:tr>
    </w:tbl>
    <w:p>
      <w:pPr>
        <w:ind w:firstLine="525" w:firstLineChars="250"/>
        <w:rPr>
          <w:szCs w:val="21"/>
        </w:rPr>
        <w:sectPr>
          <w:footerReference r:id="rId13" w:type="default"/>
          <w:type w:val="nextColumn"/>
          <w:pgSz w:w="16838" w:h="11906" w:orient="landscape"/>
          <w:pgMar w:top="1440" w:right="1247" w:bottom="1440" w:left="1588" w:header="1134" w:footer="680" w:gutter="0"/>
          <w:pgNumType w:fmt="numberInDash"/>
          <w:cols w:space="720" w:num="1"/>
          <w:docGrid w:linePitch="312" w:charSpace="0"/>
        </w:sectPr>
      </w:pPr>
    </w:p>
    <w:p>
      <w:pPr>
        <w:ind w:firstLine="525" w:firstLineChars="250"/>
        <w:rPr>
          <w:szCs w:val="21"/>
        </w:rPr>
      </w:pPr>
      <w:r>
        <w:rPr>
          <w:rFonts w:hint="eastAsia"/>
          <w:szCs w:val="21"/>
        </w:rPr>
        <w:t>注：（</w:t>
      </w:r>
      <w:r>
        <w:rPr>
          <w:szCs w:val="21"/>
        </w:rPr>
        <w:t>1</w:t>
      </w:r>
      <w:r>
        <w:rPr>
          <w:rFonts w:hint="eastAsia"/>
          <w:szCs w:val="21"/>
        </w:rPr>
        <w:t>）表内所列项目应根据</w:t>
      </w:r>
      <w:r>
        <w:rPr>
          <w:szCs w:val="21"/>
        </w:rPr>
        <w:t>GB/T 21086</w:t>
      </w:r>
      <w:r>
        <w:rPr>
          <w:rFonts w:hint="eastAsia"/>
          <w:szCs w:val="21"/>
        </w:rPr>
        <w:t>、</w:t>
      </w:r>
      <w:r>
        <w:rPr>
          <w:szCs w:val="21"/>
        </w:rPr>
        <w:t>JGJ102</w:t>
      </w:r>
      <w:r>
        <w:rPr>
          <w:rFonts w:hint="eastAsia"/>
          <w:szCs w:val="21"/>
        </w:rPr>
        <w:t>、</w:t>
      </w:r>
      <w:r>
        <w:rPr>
          <w:szCs w:val="21"/>
        </w:rPr>
        <w:t>JGJ133</w:t>
      </w:r>
      <w:r>
        <w:rPr>
          <w:rFonts w:hint="eastAsia"/>
          <w:szCs w:val="21"/>
        </w:rPr>
        <w:t>、</w:t>
      </w:r>
      <w:r>
        <w:rPr>
          <w:szCs w:val="21"/>
        </w:rPr>
        <w:t>JGJ113</w:t>
      </w:r>
      <w:r>
        <w:rPr>
          <w:rFonts w:hint="eastAsia"/>
          <w:szCs w:val="21"/>
        </w:rPr>
        <w:t>、</w:t>
      </w:r>
      <w:r>
        <w:rPr>
          <w:szCs w:val="21"/>
        </w:rPr>
        <w:t>JG139</w:t>
      </w:r>
      <w:r>
        <w:rPr>
          <w:rFonts w:hint="eastAsia"/>
          <w:szCs w:val="21"/>
        </w:rPr>
        <w:t>、</w:t>
      </w:r>
      <w:r>
        <w:rPr>
          <w:szCs w:val="21"/>
        </w:rPr>
        <w:t>JG138</w:t>
      </w:r>
      <w:r>
        <w:rPr>
          <w:rFonts w:hint="eastAsia"/>
          <w:szCs w:val="21"/>
        </w:rPr>
        <w:t>、</w:t>
      </w:r>
      <w:r>
        <w:rPr>
          <w:szCs w:val="21"/>
        </w:rPr>
        <w:t>JGJ/T 151</w:t>
      </w:r>
      <w:r>
        <w:rPr>
          <w:rFonts w:hint="eastAsia"/>
          <w:szCs w:val="21"/>
        </w:rPr>
        <w:t>、</w:t>
      </w:r>
      <w:r>
        <w:rPr>
          <w:szCs w:val="21"/>
        </w:rPr>
        <w:t>GB50210</w:t>
      </w:r>
      <w:r>
        <w:rPr>
          <w:rFonts w:hint="eastAsia"/>
          <w:szCs w:val="21"/>
        </w:rPr>
        <w:t>、</w:t>
      </w:r>
      <w:r>
        <w:rPr>
          <w:szCs w:val="21"/>
        </w:rPr>
        <w:t>GB50045</w:t>
      </w:r>
      <w:r>
        <w:rPr>
          <w:rFonts w:hint="eastAsia"/>
          <w:szCs w:val="21"/>
        </w:rPr>
        <w:t>、</w:t>
      </w:r>
      <w:r>
        <w:rPr>
          <w:szCs w:val="21"/>
        </w:rPr>
        <w:t>GB50009</w:t>
      </w:r>
      <w:r>
        <w:rPr>
          <w:rFonts w:hint="eastAsia"/>
          <w:szCs w:val="21"/>
        </w:rPr>
        <w:t>、</w:t>
      </w:r>
      <w:r>
        <w:rPr>
          <w:szCs w:val="21"/>
        </w:rPr>
        <w:t>GB50411</w:t>
      </w:r>
      <w:r>
        <w:rPr>
          <w:rFonts w:hint="eastAsia"/>
          <w:szCs w:val="21"/>
        </w:rPr>
        <w:t>等相关条款查验；</w:t>
      </w:r>
    </w:p>
    <w:p>
      <w:pPr>
        <w:ind w:firstLine="840" w:firstLineChars="400"/>
        <w:rPr>
          <w:szCs w:val="21"/>
        </w:rPr>
      </w:pPr>
      <w:r>
        <w:rPr>
          <w:rFonts w:hint="eastAsia"/>
          <w:szCs w:val="21"/>
        </w:rPr>
        <w:t>（</w:t>
      </w:r>
      <w:r>
        <w:rPr>
          <w:szCs w:val="21"/>
        </w:rPr>
        <w:t>2</w:t>
      </w:r>
      <w:r>
        <w:rPr>
          <w:rFonts w:hint="eastAsia"/>
          <w:szCs w:val="21"/>
        </w:rPr>
        <w:t>）此表不得涂改，涂改无效；</w:t>
      </w:r>
    </w:p>
    <w:p>
      <w:pPr>
        <w:ind w:firstLine="840" w:firstLineChars="400"/>
        <w:rPr>
          <w:szCs w:val="21"/>
        </w:rPr>
      </w:pPr>
      <w:r>
        <w:rPr>
          <w:rFonts w:hint="eastAsia"/>
          <w:szCs w:val="21"/>
        </w:rPr>
        <w:t>（</w:t>
      </w:r>
      <w:r>
        <w:rPr>
          <w:szCs w:val="21"/>
        </w:rPr>
        <w:t>3</w:t>
      </w:r>
      <w:r>
        <w:rPr>
          <w:rFonts w:hint="eastAsia"/>
          <w:szCs w:val="21"/>
        </w:rPr>
        <w:t>）每项扣分达到本项标准分为止；</w:t>
      </w:r>
    </w:p>
    <w:p>
      <w:pPr>
        <w:tabs>
          <w:tab w:val="left" w:pos="5595"/>
        </w:tabs>
        <w:ind w:firstLine="840" w:firstLineChars="400"/>
        <w:rPr>
          <w:szCs w:val="21"/>
        </w:rPr>
      </w:pPr>
      <w:r>
        <w:rPr>
          <w:rFonts w:hint="eastAsia"/>
          <w:szCs w:val="21"/>
        </w:rPr>
        <w:t>（</w:t>
      </w:r>
      <w:r>
        <w:rPr>
          <w:szCs w:val="21"/>
        </w:rPr>
        <w:t>4</w:t>
      </w:r>
      <w:r>
        <w:rPr>
          <w:rFonts w:hint="eastAsia"/>
          <w:szCs w:val="21"/>
        </w:rPr>
        <w:t>）检查标识：</w:t>
      </w:r>
      <w:r>
        <w:rPr>
          <w:szCs w:val="21"/>
        </w:rPr>
        <w:tab/>
      </w:r>
    </w:p>
    <w:p>
      <w:pPr>
        <w:ind w:firstLine="1365" w:firstLineChars="650"/>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pPr>
        <w:ind w:firstLine="1680" w:firstLineChars="800"/>
        <w:rPr>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rFonts w:ascii="宋体" w:hAnsi="宋体"/>
          <w:szCs w:val="21"/>
        </w:rPr>
        <w:t xml:space="preserve"> </w:t>
      </w:r>
      <w:r>
        <w:rPr>
          <w:rFonts w:hint="eastAsia" w:ascii="宋体" w:hAnsi="宋体"/>
          <w:szCs w:val="21"/>
        </w:rPr>
        <w:t>○</w:t>
      </w:r>
      <w:r>
        <w:rPr>
          <w:szCs w:val="21"/>
        </w:rPr>
        <w:t xml:space="preserve"> </w:t>
      </w:r>
      <w:r>
        <w:rPr>
          <w:rFonts w:hint="eastAsia"/>
          <w:szCs w:val="21"/>
        </w:rPr>
        <w:t>）；</w:t>
      </w:r>
    </w:p>
    <w:p>
      <w:pPr>
        <w:ind w:firstLine="1260" w:firstLineChars="600"/>
        <w:rPr>
          <w:szCs w:val="21"/>
        </w:rPr>
      </w:pPr>
      <w:r>
        <w:rPr>
          <w:szCs w:val="21"/>
        </w:rPr>
        <w:t xml:space="preserve"> 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rFonts w:hint="eastAsia" w:ascii="宋体" w:hAnsi="宋体"/>
          <w:szCs w:val="21"/>
        </w:rPr>
        <w:t xml:space="preserve">（ ○ </w:t>
      </w:r>
      <w:r>
        <w:rPr>
          <w:rFonts w:hint="eastAsia"/>
          <w:szCs w:val="21"/>
        </w:rPr>
        <w:t>），并做好书面记录；</w:t>
      </w:r>
    </w:p>
    <w:p>
      <w:pPr>
        <w:ind w:firstLine="1260" w:firstLineChars="600"/>
        <w:rPr>
          <w:szCs w:val="21"/>
        </w:rPr>
      </w:pPr>
    </w:p>
    <w:p>
      <w:pPr>
        <w:adjustRightInd w:val="0"/>
        <w:snapToGrid w:val="0"/>
        <w:rPr>
          <w:sz w:val="10"/>
          <w:szCs w:val="10"/>
        </w:rPr>
      </w:pPr>
      <w:r>
        <w:rPr>
          <w:sz w:val="10"/>
          <w:szCs w:val="10"/>
        </w:rPr>
        <w:t xml:space="preserve">        </w:t>
      </w:r>
    </w:p>
    <w:p>
      <w:pPr>
        <w:ind w:firstLine="1343" w:firstLineChars="637"/>
        <w:rPr>
          <w:rFonts w:hint="eastAsia"/>
          <w:b/>
          <w:szCs w:val="21"/>
        </w:rPr>
      </w:pPr>
      <w:r>
        <w:rPr>
          <w:rFonts w:hint="eastAsia"/>
          <w:b/>
          <w:szCs w:val="21"/>
        </w:rPr>
        <w:t>复查组组长：</w:t>
      </w:r>
      <w:r>
        <w:rPr>
          <w:b/>
          <w:szCs w:val="21"/>
        </w:rPr>
        <w:t xml:space="preserve">                        </w:t>
      </w:r>
    </w:p>
    <w:p>
      <w:pPr>
        <w:ind w:firstLine="1343" w:firstLineChars="637"/>
        <w:rPr>
          <w:rFonts w:hint="eastAsia"/>
          <w:b/>
          <w:szCs w:val="21"/>
        </w:rPr>
      </w:pPr>
    </w:p>
    <w:p>
      <w:pPr>
        <w:ind w:firstLine="1343" w:firstLineChars="637"/>
        <w:rPr>
          <w:rFonts w:hint="eastAsia"/>
          <w:b/>
          <w:szCs w:val="21"/>
        </w:rPr>
      </w:pPr>
    </w:p>
    <w:p>
      <w:pPr>
        <w:ind w:firstLine="1343" w:firstLineChars="637"/>
        <w:rPr>
          <w:rFonts w:hint="eastAsia"/>
          <w:b/>
          <w:szCs w:val="21"/>
        </w:rPr>
      </w:pPr>
    </w:p>
    <w:p>
      <w:pPr>
        <w:ind w:firstLine="1343" w:firstLineChars="637"/>
        <w:rPr>
          <w:b/>
          <w:szCs w:val="21"/>
        </w:rPr>
      </w:pPr>
      <w:r>
        <w:rPr>
          <w:rFonts w:hint="eastAsia"/>
          <w:b/>
          <w:szCs w:val="21"/>
        </w:rPr>
        <w:t>复查专家：</w:t>
      </w:r>
      <w:r>
        <w:rPr>
          <w:b/>
          <w:szCs w:val="21"/>
        </w:rPr>
        <w:t xml:space="preserve">                 </w:t>
      </w:r>
      <w:r>
        <w:rPr>
          <w:rFonts w:hint="eastAsia"/>
          <w:b/>
          <w:szCs w:val="21"/>
        </w:rPr>
        <w:t xml:space="preserve">                 </w:t>
      </w:r>
      <w:r>
        <w:rPr>
          <w:b/>
          <w:szCs w:val="21"/>
        </w:rPr>
        <w:t xml:space="preserve"> </w:t>
      </w:r>
      <w:r>
        <w:rPr>
          <w:rFonts w:hint="eastAsia"/>
          <w:b/>
          <w:szCs w:val="21"/>
        </w:rPr>
        <w:t>复查专家：</w:t>
      </w:r>
    </w:p>
    <w:p>
      <w:pPr>
        <w:rPr>
          <w:szCs w:val="21"/>
        </w:rPr>
      </w:pPr>
      <w:r>
        <w:rPr>
          <w:szCs w:val="21"/>
        </w:rPr>
        <w:t xml:space="preserve">                                                                                 </w:t>
      </w:r>
    </w:p>
    <w:p>
      <w:pPr>
        <w:rPr>
          <w:szCs w:val="21"/>
        </w:rPr>
      </w:pPr>
      <w:r>
        <w:rPr>
          <w:szCs w:val="21"/>
        </w:rPr>
        <w:t xml:space="preserve">  </w:t>
      </w:r>
    </w:p>
    <w:p>
      <w:pPr>
        <w:ind w:firstLine="1370" w:firstLineChars="650"/>
        <w:jc w:val="left"/>
        <w:rPr>
          <w:rFonts w:hint="eastAsia"/>
          <w:b/>
          <w:szCs w:val="21"/>
        </w:rPr>
      </w:pPr>
    </w:p>
    <w:p>
      <w:pPr>
        <w:ind w:firstLine="1370" w:firstLineChars="650"/>
        <w:jc w:val="left"/>
        <w:rPr>
          <w:b/>
          <w:szCs w:val="21"/>
        </w:rPr>
      </w:pPr>
      <w:r>
        <w:rPr>
          <w:rFonts w:hint="eastAsia"/>
          <w:b/>
          <w:szCs w:val="21"/>
        </w:rPr>
        <w:t>复查日 期：        年</w:t>
      </w:r>
      <w:r>
        <w:rPr>
          <w:b/>
          <w:szCs w:val="21"/>
        </w:rPr>
        <w:t xml:space="preserve"> </w:t>
      </w:r>
      <w:r>
        <w:rPr>
          <w:rFonts w:hint="eastAsia"/>
          <w:b/>
          <w:szCs w:val="21"/>
        </w:rPr>
        <w:t xml:space="preserve"> </w:t>
      </w:r>
      <w:r>
        <w:rPr>
          <w:b/>
          <w:szCs w:val="21"/>
        </w:rPr>
        <w:t xml:space="preserve">   </w:t>
      </w:r>
      <w:r>
        <w:rPr>
          <w:rFonts w:hint="eastAsia"/>
          <w:b/>
          <w:szCs w:val="21"/>
        </w:rPr>
        <w:t>月</w:t>
      </w:r>
      <w:r>
        <w:rPr>
          <w:b/>
          <w:szCs w:val="21"/>
        </w:rPr>
        <w:t xml:space="preserve">   </w:t>
      </w:r>
      <w:r>
        <w:rPr>
          <w:rFonts w:hint="eastAsia"/>
          <w:b/>
          <w:szCs w:val="21"/>
        </w:rPr>
        <w:t xml:space="preserve"> </w:t>
      </w:r>
      <w:r>
        <w:rPr>
          <w:b/>
          <w:szCs w:val="21"/>
        </w:rPr>
        <w:t xml:space="preserve">  </w:t>
      </w:r>
      <w:r>
        <w:rPr>
          <w:rFonts w:hint="eastAsia"/>
          <w:b/>
          <w:szCs w:val="21"/>
        </w:rPr>
        <w:t>日</w:t>
      </w:r>
    </w:p>
    <w:p>
      <w:pPr>
        <w:ind w:firstLine="525" w:firstLineChars="250"/>
        <w:rPr>
          <w:szCs w:val="21"/>
        </w:rPr>
        <w:sectPr>
          <w:type w:val="nextColumn"/>
          <w:pgSz w:w="16838" w:h="11906" w:orient="landscape"/>
          <w:pgMar w:top="1440" w:right="1247" w:bottom="1440" w:left="1588" w:header="1134" w:footer="680" w:gutter="0"/>
          <w:pgNumType w:fmt="numberInDash"/>
          <w:cols w:space="720" w:num="1"/>
          <w:docGrid w:linePitch="312" w:charSpace="0"/>
        </w:sectPr>
      </w:pPr>
    </w:p>
    <w:p>
      <w:pPr>
        <w:jc w:val="center"/>
        <w:rPr>
          <w:b/>
          <w:bCs/>
          <w:sz w:val="28"/>
          <w:szCs w:val="28"/>
        </w:rPr>
      </w:pPr>
      <w:r>
        <w:rPr>
          <w:rFonts w:hint="eastAsia"/>
          <w:b/>
          <w:bCs/>
          <w:sz w:val="28"/>
          <w:szCs w:val="28"/>
        </w:rPr>
        <w:t>表九、中国建筑工程装饰奖（采光顶与金属屋面）工程复查实施细则</w:t>
      </w:r>
    </w:p>
    <w:p>
      <w:pPr>
        <w:ind w:firstLine="422" w:firstLineChars="200"/>
        <w:rPr>
          <w:b/>
          <w:bCs/>
          <w:szCs w:val="21"/>
        </w:rPr>
      </w:pPr>
      <w:r>
        <w:rPr>
          <w:rFonts w:hint="eastAsia"/>
          <w:b/>
          <w:bCs/>
          <w:szCs w:val="21"/>
        </w:rPr>
        <w:t>申报单位：</w:t>
      </w:r>
      <w:r>
        <w:rPr>
          <w:bCs/>
          <w:szCs w:val="21"/>
        </w:rPr>
        <w:t xml:space="preserve">                                                                                 </w:t>
      </w:r>
      <w:r>
        <w:rPr>
          <w:rFonts w:hint="eastAsia"/>
          <w:b/>
          <w:bCs/>
          <w:szCs w:val="21"/>
        </w:rPr>
        <w:t>工程名称：</w:t>
      </w:r>
    </w:p>
    <w:tbl>
      <w:tblPr>
        <w:tblStyle w:val="7"/>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969"/>
        <w:gridCol w:w="4735"/>
        <w:gridCol w:w="1132"/>
        <w:gridCol w:w="852"/>
        <w:gridCol w:w="83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序号</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复查项目</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扣分标准</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否决项</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标准分</w:t>
            </w: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实得分</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21"/>
              </w:rPr>
            </w:pPr>
            <w:r>
              <w:rPr>
                <w:rFonts w:hint="eastAsia"/>
                <w:sz w:val="18"/>
                <w:szCs w:val="21"/>
              </w:rPr>
              <w:t>企业营业执照、设计资质、施工资质、项目经理资质；</w:t>
            </w:r>
          </w:p>
          <w:p>
            <w:pPr>
              <w:spacing w:line="240" w:lineRule="exact"/>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90" w:firstLineChars="50"/>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pPr>
              <w:spacing w:line="240" w:lineRule="exact"/>
              <w:ind w:left="90" w:leftChars="43"/>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pPr>
              <w:spacing w:line="240" w:lineRule="exact"/>
              <w:ind w:firstLine="90" w:firstLineChars="50"/>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rPr>
                <w:b/>
                <w:sz w:val="18"/>
                <w:szCs w:val="21"/>
              </w:rPr>
            </w:pPr>
            <w:r>
              <w:rPr>
                <w:rFonts w:hint="eastAsia"/>
                <w:b/>
                <w:sz w:val="18"/>
                <w:szCs w:val="21"/>
              </w:rPr>
              <w:t>缺相关必要的资料</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rPr>
                <w:sz w:val="18"/>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0" w:hRule="atLeast"/>
        </w:trPr>
        <w:tc>
          <w:tcPr>
            <w:tcW w:w="675" w:type="dxa"/>
            <w:tcBorders>
              <w:top w:val="single" w:color="auto" w:sz="4" w:space="0"/>
              <w:left w:val="single" w:color="auto" w:sz="4" w:space="0"/>
              <w:right w:val="single" w:color="auto" w:sz="4" w:space="0"/>
            </w:tcBorders>
            <w:noWrap w:val="0"/>
            <w:vAlign w:val="center"/>
          </w:tcPr>
          <w:p>
            <w:pPr>
              <w:jc w:val="center"/>
              <w:rPr>
                <w:sz w:val="18"/>
                <w:szCs w:val="21"/>
              </w:rPr>
            </w:pPr>
            <w:r>
              <w:rPr>
                <w:rFonts w:hint="eastAsia"/>
                <w:sz w:val="18"/>
                <w:szCs w:val="21"/>
              </w:rPr>
              <w:t>2</w:t>
            </w:r>
          </w:p>
        </w:tc>
        <w:tc>
          <w:tcPr>
            <w:tcW w:w="3969" w:type="dxa"/>
            <w:tcBorders>
              <w:top w:val="single" w:color="auto" w:sz="4" w:space="0"/>
              <w:left w:val="single" w:color="auto" w:sz="4" w:space="0"/>
              <w:right w:val="single" w:color="auto" w:sz="4" w:space="0"/>
            </w:tcBorders>
            <w:noWrap w:val="0"/>
            <w:vAlign w:val="center"/>
          </w:tcPr>
          <w:p>
            <w:pPr>
              <w:spacing w:line="280" w:lineRule="exact"/>
              <w:rPr>
                <w:sz w:val="18"/>
                <w:szCs w:val="21"/>
              </w:rPr>
            </w:pPr>
            <w:r>
              <w:rPr>
                <w:sz w:val="18"/>
                <w:szCs w:val="21"/>
              </w:rPr>
              <w:t>1</w:t>
            </w:r>
            <w:r>
              <w:rPr>
                <w:rFonts w:hint="eastAsia"/>
                <w:sz w:val="18"/>
                <w:szCs w:val="21"/>
              </w:rPr>
              <w:t>．竣工图设计说明：</w:t>
            </w:r>
          </w:p>
          <w:p>
            <w:pPr>
              <w:spacing w:line="280" w:lineRule="exact"/>
              <w:rPr>
                <w:sz w:val="18"/>
                <w:szCs w:val="21"/>
              </w:rPr>
            </w:pPr>
            <w:r>
              <w:rPr>
                <w:sz w:val="18"/>
                <w:szCs w:val="21"/>
              </w:rPr>
              <w:t xml:space="preserve"> </w:t>
            </w:r>
            <w:r>
              <w:rPr>
                <w:rFonts w:hint="eastAsia"/>
                <w:sz w:val="18"/>
                <w:szCs w:val="21"/>
              </w:rPr>
              <w:t>内容包括：设计依据、设计标准、采光顶与金属屋面类型、物理性能、热工性能、所用材料的牌号、规格（包括节能、保温材料）、标准和设计要求、五金附件标准、加工制作技术要求等；</w:t>
            </w:r>
          </w:p>
          <w:p>
            <w:pPr>
              <w:spacing w:line="280" w:lineRule="exact"/>
              <w:rPr>
                <w:sz w:val="18"/>
                <w:szCs w:val="21"/>
              </w:rPr>
            </w:pPr>
            <w:r>
              <w:rPr>
                <w:sz w:val="18"/>
                <w:szCs w:val="21"/>
              </w:rPr>
              <w:t>2</w:t>
            </w:r>
            <w:r>
              <w:rPr>
                <w:rFonts w:hint="eastAsia"/>
                <w:sz w:val="18"/>
                <w:szCs w:val="21"/>
              </w:rPr>
              <w:t>．竣工图纸：</w:t>
            </w:r>
          </w:p>
          <w:p>
            <w:pPr>
              <w:spacing w:line="280" w:lineRule="exact"/>
              <w:rPr>
                <w:sz w:val="18"/>
                <w:szCs w:val="21"/>
              </w:rPr>
            </w:pPr>
            <w:r>
              <w:rPr>
                <w:rFonts w:hint="eastAsia"/>
                <w:sz w:val="18"/>
                <w:szCs w:val="21"/>
              </w:rPr>
              <w:t>内容包括：</w:t>
            </w:r>
          </w:p>
          <w:p>
            <w:pPr>
              <w:spacing w:line="280" w:lineRule="exact"/>
              <w:ind w:firstLine="90" w:firstLineChars="50"/>
              <w:rPr>
                <w:sz w:val="18"/>
                <w:szCs w:val="21"/>
              </w:rPr>
            </w:pPr>
            <w:r>
              <w:rPr>
                <w:sz w:val="18"/>
                <w:szCs w:val="21"/>
              </w:rPr>
              <w:t>1</w:t>
            </w:r>
            <w:r>
              <w:rPr>
                <w:rFonts w:hint="eastAsia"/>
                <w:sz w:val="18"/>
                <w:szCs w:val="21"/>
              </w:rPr>
              <w:t>）工程所有采光顶与金属屋面的节点目录、材料目录，平面、立面、剖面图，主要节点图（包括防火、防雷、排水、天沟节点、溢流口节点、檐口节点、屋面板构造节点等）、构件图等；</w:t>
            </w:r>
          </w:p>
          <w:p>
            <w:pPr>
              <w:spacing w:line="280" w:lineRule="exact"/>
              <w:ind w:firstLine="90" w:firstLineChars="50"/>
              <w:rPr>
                <w:sz w:val="18"/>
                <w:szCs w:val="21"/>
              </w:rPr>
            </w:pPr>
            <w:r>
              <w:rPr>
                <w:sz w:val="18"/>
                <w:szCs w:val="21"/>
              </w:rPr>
              <w:t>2</w:t>
            </w:r>
            <w:r>
              <w:rPr>
                <w:rFonts w:hint="eastAsia"/>
                <w:sz w:val="18"/>
                <w:szCs w:val="21"/>
              </w:rPr>
              <w:t>）采光顶与金属屋面设计应符合相关规范要求，节能设计要求等：</w:t>
            </w:r>
            <w:r>
              <w:rPr>
                <w:sz w:val="18"/>
                <w:szCs w:val="21"/>
              </w:rPr>
              <w:t xml:space="preserve"> </w:t>
            </w:r>
          </w:p>
          <w:p>
            <w:pPr>
              <w:spacing w:line="280" w:lineRule="exact"/>
              <w:ind w:firstLine="90" w:firstLineChars="50"/>
              <w:rPr>
                <w:sz w:val="18"/>
                <w:szCs w:val="21"/>
              </w:rPr>
            </w:pPr>
            <w:r>
              <w:rPr>
                <w:sz w:val="18"/>
                <w:szCs w:val="21"/>
              </w:rPr>
              <w:t>3</w:t>
            </w:r>
            <w:r>
              <w:rPr>
                <w:rFonts w:hint="eastAsia"/>
                <w:sz w:val="18"/>
                <w:szCs w:val="21"/>
              </w:rPr>
              <w:t>）图纸应正确完整、清晰统一，审批手续齐全并盖有竣工图章；</w:t>
            </w:r>
          </w:p>
          <w:p>
            <w:pPr>
              <w:spacing w:line="280" w:lineRule="exact"/>
              <w:rPr>
                <w:sz w:val="18"/>
                <w:szCs w:val="21"/>
              </w:rPr>
            </w:pPr>
            <w:r>
              <w:rPr>
                <w:sz w:val="18"/>
                <w:szCs w:val="21"/>
              </w:rPr>
              <w:t>4</w:t>
            </w:r>
            <w:r>
              <w:rPr>
                <w:rFonts w:hint="eastAsia"/>
                <w:sz w:val="18"/>
                <w:szCs w:val="21"/>
              </w:rPr>
              <w:t>）通风、排烟窗与金属屋面连接节点、天沟与金属屋面的连接节点、金属屋面与山墙连接、金属屋面与玻璃采光顶对接等部位的节点图、金属屋面的保温节点、预埋件图，型材截面图；</w:t>
            </w:r>
          </w:p>
          <w:p>
            <w:pPr>
              <w:spacing w:line="280" w:lineRule="exact"/>
              <w:rPr>
                <w:sz w:val="18"/>
                <w:szCs w:val="21"/>
              </w:rPr>
            </w:pPr>
            <w:r>
              <w:rPr>
                <w:sz w:val="18"/>
                <w:szCs w:val="21"/>
              </w:rPr>
              <w:t>5</w:t>
            </w:r>
            <w:r>
              <w:rPr>
                <w:rFonts w:hint="eastAsia"/>
                <w:sz w:val="18"/>
                <w:szCs w:val="21"/>
              </w:rPr>
              <w:t>）采光顶与金属屋面的结构图，构造图，预埋件与主体结构连接节点图等</w:t>
            </w:r>
          </w:p>
        </w:tc>
        <w:tc>
          <w:tcPr>
            <w:tcW w:w="4735" w:type="dxa"/>
            <w:tcBorders>
              <w:top w:val="single" w:color="auto" w:sz="4" w:space="0"/>
              <w:left w:val="single" w:color="auto" w:sz="4" w:space="0"/>
              <w:right w:val="single" w:color="auto" w:sz="4" w:space="0"/>
            </w:tcBorders>
            <w:noWrap w:val="0"/>
            <w:vAlign w:val="center"/>
          </w:tcPr>
          <w:p>
            <w:pPr>
              <w:spacing w:line="240" w:lineRule="exact"/>
              <w:rPr>
                <w:sz w:val="18"/>
                <w:szCs w:val="21"/>
              </w:rPr>
            </w:pPr>
            <w:r>
              <w:rPr>
                <w:sz w:val="18"/>
                <w:szCs w:val="21"/>
              </w:rPr>
              <w:t xml:space="preserve">1. </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pacing w:line="240" w:lineRule="exact"/>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rFonts w:hint="eastAsia"/>
                <w:sz w:val="18"/>
                <w:szCs w:val="21"/>
              </w:rPr>
              <w:t>竣工图</w:t>
            </w:r>
          </w:p>
          <w:p>
            <w:pPr>
              <w:spacing w:line="240" w:lineRule="exact"/>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8</w:t>
            </w:r>
            <w:r>
              <w:rPr>
                <w:rFonts w:hint="eastAsia"/>
                <w:sz w:val="18"/>
                <w:szCs w:val="21"/>
              </w:rPr>
              <w:t>．缺工程所用采光顶与金属屋面类型图纸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pPr>
              <w:spacing w:line="240" w:lineRule="exact"/>
              <w:rPr>
                <w:bCs/>
                <w:sz w:val="18"/>
                <w:szCs w:val="21"/>
              </w:rPr>
            </w:pPr>
            <w:r>
              <w:rPr>
                <w:sz w:val="18"/>
                <w:szCs w:val="21"/>
              </w:rPr>
              <w:t>9</w:t>
            </w:r>
            <w:r>
              <w:rPr>
                <w:rFonts w:hint="eastAsia"/>
                <w:sz w:val="18"/>
                <w:szCs w:val="21"/>
              </w:rPr>
              <w:t>．</w:t>
            </w:r>
            <w:r>
              <w:rPr>
                <w:rFonts w:hint="eastAsia"/>
                <w:bCs/>
                <w:sz w:val="18"/>
                <w:szCs w:val="21"/>
              </w:rPr>
              <w:t>工程设计说明或竣工图存在严重问题</w:t>
            </w:r>
            <w:r>
              <w:rPr>
                <w:sz w:val="18"/>
                <w:szCs w:val="21"/>
              </w:rPr>
              <w:t>1</w:t>
            </w:r>
            <w:r>
              <w:rPr>
                <w:rFonts w:hint="eastAsia"/>
                <w:sz w:val="18"/>
                <w:szCs w:val="21"/>
              </w:rPr>
              <w:t>处扣3分</w:t>
            </w:r>
            <w:r>
              <w:rPr>
                <w:rFonts w:hint="eastAsia"/>
                <w:bCs/>
                <w:sz w:val="18"/>
                <w:szCs w:val="21"/>
              </w:rPr>
              <w:t>（</w:t>
            </w:r>
            <w:r>
              <w:rPr>
                <w:bCs/>
                <w:sz w:val="18"/>
                <w:szCs w:val="21"/>
              </w:rPr>
              <w:t xml:space="preserve">  </w:t>
            </w:r>
            <w:r>
              <w:rPr>
                <w:rFonts w:hint="eastAsia"/>
                <w:bCs/>
                <w:sz w:val="18"/>
                <w:szCs w:val="21"/>
              </w:rPr>
              <w:t>）</w:t>
            </w:r>
          </w:p>
          <w:p>
            <w:pPr>
              <w:spacing w:line="240" w:lineRule="exact"/>
              <w:rPr>
                <w:sz w:val="18"/>
                <w:szCs w:val="21"/>
              </w:rPr>
            </w:pPr>
            <w:r>
              <w:rPr>
                <w:bCs/>
                <w:sz w:val="18"/>
                <w:szCs w:val="21"/>
              </w:rPr>
              <w:t>10</w:t>
            </w:r>
            <w:r>
              <w:rPr>
                <w:rFonts w:hint="eastAsia"/>
                <w:sz w:val="18"/>
                <w:szCs w:val="21"/>
              </w:rPr>
              <w:t>．采光顶与金属屋面的构造图、排水天沟未标注尺寸，</w:t>
            </w:r>
            <w:r>
              <w:rPr>
                <w:rFonts w:hint="eastAsia"/>
                <w:bCs/>
                <w:sz w:val="18"/>
                <w:szCs w:val="21"/>
              </w:rPr>
              <w:t>结构胶未标注厚度和宽度、隐框或半隐框中空玻璃结构胶未标注胶深度、受力焊缝未标注高度和长度 。每发现一处扣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132" w:type="dxa"/>
            <w:tcBorders>
              <w:top w:val="single" w:color="auto" w:sz="4" w:space="0"/>
              <w:left w:val="single" w:color="auto" w:sz="4" w:space="0"/>
              <w:right w:val="single" w:color="auto" w:sz="4" w:space="0"/>
            </w:tcBorders>
            <w:noWrap w:val="0"/>
            <w:vAlign w:val="center"/>
          </w:tcPr>
          <w:p>
            <w:pPr>
              <w:spacing w:line="240" w:lineRule="exact"/>
              <w:rPr>
                <w:b/>
                <w:sz w:val="18"/>
                <w:szCs w:val="21"/>
              </w:rPr>
            </w:pPr>
            <w:r>
              <w:rPr>
                <w:rFonts w:hint="eastAsia"/>
                <w:b/>
                <w:sz w:val="18"/>
                <w:szCs w:val="21"/>
              </w:rPr>
              <w:t>缺工程主要竣工图纸、设计说明或竣工图存在严重质量问题</w:t>
            </w:r>
          </w:p>
        </w:tc>
        <w:tc>
          <w:tcPr>
            <w:tcW w:w="852" w:type="dxa"/>
            <w:tcBorders>
              <w:top w:val="single" w:color="auto" w:sz="4" w:space="0"/>
              <w:left w:val="single" w:color="auto" w:sz="4" w:space="0"/>
              <w:right w:val="single" w:color="auto" w:sz="4" w:space="0"/>
            </w:tcBorders>
            <w:noWrap w:val="0"/>
            <w:vAlign w:val="center"/>
          </w:tcPr>
          <w:p>
            <w:pPr>
              <w:spacing w:line="240" w:lineRule="exact"/>
              <w:jc w:val="center"/>
              <w:rPr>
                <w:sz w:val="18"/>
                <w:szCs w:val="21"/>
              </w:rPr>
            </w:pPr>
            <w:r>
              <w:rPr>
                <w:sz w:val="18"/>
                <w:szCs w:val="21"/>
              </w:rPr>
              <w:t>80</w:t>
            </w:r>
          </w:p>
        </w:tc>
        <w:tc>
          <w:tcPr>
            <w:tcW w:w="830" w:type="dxa"/>
            <w:tcBorders>
              <w:top w:val="single" w:color="auto" w:sz="4" w:space="0"/>
              <w:left w:val="single" w:color="auto" w:sz="4" w:space="0"/>
              <w:right w:val="single" w:color="auto" w:sz="4" w:space="0"/>
            </w:tcBorders>
            <w:noWrap w:val="0"/>
            <w:vAlign w:val="top"/>
          </w:tcPr>
          <w:p>
            <w:pPr>
              <w:rPr>
                <w:sz w:val="18"/>
                <w:szCs w:val="21"/>
              </w:rPr>
            </w:pPr>
          </w:p>
        </w:tc>
        <w:tc>
          <w:tcPr>
            <w:tcW w:w="2090" w:type="dxa"/>
            <w:tcBorders>
              <w:top w:val="single" w:color="auto" w:sz="4" w:space="0"/>
              <w:left w:val="single" w:color="auto" w:sz="4" w:space="0"/>
              <w:right w:val="single" w:color="auto" w:sz="4" w:space="0"/>
            </w:tcBorders>
            <w:noWrap w:val="0"/>
            <w:vAlign w:val="center"/>
          </w:tcPr>
          <w:p>
            <w:pPr>
              <w:spacing w:line="240" w:lineRule="exact"/>
              <w:rPr>
                <w:sz w:val="18"/>
                <w:szCs w:val="21"/>
              </w:rPr>
            </w:pPr>
            <w:r>
              <w:rPr>
                <w:rFonts w:hint="eastAsia"/>
                <w:sz w:val="18"/>
                <w:szCs w:val="21"/>
              </w:rPr>
              <w:t>查：竣工图纸的设计说明和竣工图纸</w:t>
            </w:r>
          </w:p>
        </w:tc>
      </w:tr>
    </w:tbl>
    <w:p>
      <w:pPr>
        <w:pStyle w:val="6"/>
        <w:pBdr>
          <w:bottom w:val="none" w:color="auto" w:sz="0" w:space="0"/>
        </w:pBdr>
        <w:tabs>
          <w:tab w:val="clear" w:pos="4153"/>
          <w:tab w:val="clear" w:pos="8306"/>
        </w:tabs>
        <w:snapToGrid/>
        <w:rPr>
          <w:szCs w:val="21"/>
        </w:rPr>
        <w:sectPr>
          <w:footerReference r:id="rId14" w:type="default"/>
          <w:footerReference r:id="rId15" w:type="even"/>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9"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3</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bCs/>
                <w:sz w:val="18"/>
                <w:szCs w:val="21"/>
              </w:rPr>
            </w:pPr>
            <w:r>
              <w:rPr>
                <w:rFonts w:hint="eastAsia"/>
                <w:b/>
                <w:bCs/>
                <w:sz w:val="18"/>
                <w:szCs w:val="21"/>
              </w:rPr>
              <w:t>采光顶与金属屋面的结构和热工计算</w:t>
            </w:r>
          </w:p>
          <w:p>
            <w:pPr>
              <w:spacing w:line="240" w:lineRule="exact"/>
              <w:rPr>
                <w:sz w:val="18"/>
                <w:szCs w:val="21"/>
              </w:rPr>
            </w:pPr>
            <w:r>
              <w:rPr>
                <w:rFonts w:hint="eastAsia"/>
                <w:sz w:val="18"/>
                <w:szCs w:val="21"/>
              </w:rPr>
              <w:t>一、采光顶与金属屋面的结构计算书</w:t>
            </w:r>
          </w:p>
          <w:p>
            <w:pPr>
              <w:spacing w:line="240" w:lineRule="exact"/>
              <w:rPr>
                <w:sz w:val="18"/>
                <w:szCs w:val="21"/>
              </w:rPr>
            </w:pPr>
            <w:r>
              <w:rPr>
                <w:sz w:val="18"/>
                <w:szCs w:val="21"/>
              </w:rPr>
              <w:t>1</w:t>
            </w:r>
            <w:r>
              <w:rPr>
                <w:rFonts w:hint="eastAsia"/>
                <w:sz w:val="18"/>
                <w:szCs w:val="21"/>
              </w:rPr>
              <w:t>．正确、合理选择设计计算参数（风荷载、地震作用、雪荷载、自重等计算参数）计算和作用效应组合计算；</w:t>
            </w:r>
          </w:p>
          <w:p>
            <w:pPr>
              <w:spacing w:line="240" w:lineRule="exact"/>
              <w:rPr>
                <w:sz w:val="18"/>
                <w:szCs w:val="21"/>
              </w:rPr>
            </w:pPr>
            <w:r>
              <w:rPr>
                <w:sz w:val="18"/>
                <w:szCs w:val="21"/>
              </w:rPr>
              <w:t>2</w:t>
            </w:r>
            <w:r>
              <w:rPr>
                <w:rFonts w:hint="eastAsia"/>
                <w:sz w:val="18"/>
                <w:szCs w:val="21"/>
              </w:rPr>
              <w:t>．正确选择计算单元，清晰的受力分析；</w:t>
            </w:r>
          </w:p>
          <w:p>
            <w:pPr>
              <w:spacing w:line="240" w:lineRule="exact"/>
              <w:rPr>
                <w:sz w:val="18"/>
                <w:szCs w:val="21"/>
              </w:rPr>
            </w:pPr>
            <w:r>
              <w:rPr>
                <w:sz w:val="18"/>
                <w:szCs w:val="21"/>
              </w:rPr>
              <w:t>3</w:t>
            </w:r>
            <w:r>
              <w:rPr>
                <w:rFonts w:hint="eastAsia"/>
                <w:sz w:val="18"/>
                <w:szCs w:val="21"/>
              </w:rPr>
              <w:t>．正确合理的材料力学特性取值</w:t>
            </w:r>
            <w:r>
              <w:rPr>
                <w:sz w:val="18"/>
                <w:szCs w:val="21"/>
              </w:rPr>
              <w:t>;</w:t>
            </w:r>
          </w:p>
          <w:p>
            <w:pPr>
              <w:spacing w:line="240" w:lineRule="exact"/>
              <w:rPr>
                <w:sz w:val="18"/>
                <w:szCs w:val="21"/>
              </w:rPr>
            </w:pPr>
            <w:r>
              <w:rPr>
                <w:sz w:val="18"/>
                <w:szCs w:val="21"/>
              </w:rPr>
              <w:t>4</w:t>
            </w:r>
            <w:r>
              <w:rPr>
                <w:rFonts w:hint="eastAsia"/>
                <w:sz w:val="18"/>
                <w:szCs w:val="21"/>
              </w:rPr>
              <w:t>．工程所有的采光顶与金属屋面类型都应有计算；</w:t>
            </w:r>
          </w:p>
          <w:p>
            <w:pPr>
              <w:spacing w:line="240" w:lineRule="exact"/>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pPr>
              <w:spacing w:line="240" w:lineRule="exact"/>
              <w:rPr>
                <w:sz w:val="18"/>
                <w:szCs w:val="21"/>
              </w:rPr>
            </w:pPr>
            <w:r>
              <w:rPr>
                <w:rFonts w:hint="eastAsia"/>
                <w:sz w:val="18"/>
                <w:szCs w:val="21"/>
              </w:rPr>
              <w:t>6..直立锁边金属屋面的T型支座强度计算应满足要求;</w:t>
            </w:r>
          </w:p>
          <w:p>
            <w:pPr>
              <w:spacing w:line="240" w:lineRule="exact"/>
              <w:rPr>
                <w:sz w:val="18"/>
                <w:szCs w:val="21"/>
              </w:rPr>
            </w:pPr>
            <w:r>
              <w:rPr>
                <w:rFonts w:hint="eastAsia"/>
                <w:sz w:val="18"/>
                <w:szCs w:val="21"/>
              </w:rPr>
              <w:t>7.玻璃采光顶的面板强度计算时面板玻璃的强度设计值应取玻璃受长期荷载作用时的指标;</w:t>
            </w:r>
          </w:p>
          <w:p>
            <w:pPr>
              <w:spacing w:line="240" w:lineRule="exact"/>
              <w:rPr>
                <w:sz w:val="18"/>
                <w:szCs w:val="18"/>
              </w:rPr>
            </w:pPr>
            <w:r>
              <w:rPr>
                <w:rFonts w:hint="eastAsia"/>
                <w:sz w:val="18"/>
                <w:szCs w:val="21"/>
              </w:rPr>
              <w:t>二．采光顶与金属屋面</w:t>
            </w:r>
            <w:r>
              <w:rPr>
                <w:rFonts w:hint="eastAsia"/>
                <w:sz w:val="18"/>
                <w:szCs w:val="18"/>
              </w:rPr>
              <w:t>节能设计与热工计算书</w:t>
            </w:r>
          </w:p>
          <w:p>
            <w:pPr>
              <w:spacing w:line="240" w:lineRule="exact"/>
              <w:rPr>
                <w:sz w:val="18"/>
                <w:szCs w:val="18"/>
              </w:rPr>
            </w:pPr>
            <w:r>
              <w:rPr>
                <w:sz w:val="18"/>
                <w:szCs w:val="18"/>
              </w:rPr>
              <w:t>1</w:t>
            </w:r>
            <w:r>
              <w:rPr>
                <w:rFonts w:hint="eastAsia"/>
                <w:bCs/>
                <w:sz w:val="18"/>
                <w:szCs w:val="18"/>
              </w:rPr>
              <w:t>．</w:t>
            </w:r>
            <w:r>
              <w:rPr>
                <w:rFonts w:hint="eastAsia"/>
                <w:sz w:val="18"/>
                <w:szCs w:val="18"/>
              </w:rPr>
              <w:t>正确、合理选择设计计算参数，如气候分区、</w:t>
            </w:r>
            <w:r>
              <w:rPr>
                <w:rFonts w:hint="eastAsia"/>
                <w:sz w:val="18"/>
                <w:szCs w:val="21"/>
              </w:rPr>
              <w:t>采光顶与金属屋面</w:t>
            </w:r>
            <w:r>
              <w:rPr>
                <w:rFonts w:hint="eastAsia"/>
                <w:sz w:val="18"/>
                <w:szCs w:val="18"/>
              </w:rPr>
              <w:t>，热工性能满足建筑节能设计指标要求；</w:t>
            </w:r>
          </w:p>
          <w:p>
            <w:pPr>
              <w:spacing w:line="240" w:lineRule="exact"/>
              <w:rPr>
                <w:sz w:val="18"/>
                <w:szCs w:val="21"/>
              </w:rPr>
            </w:pPr>
            <w:r>
              <w:rPr>
                <w:sz w:val="18"/>
                <w:szCs w:val="18"/>
              </w:rPr>
              <w:t>2</w:t>
            </w:r>
            <w:r>
              <w:rPr>
                <w:rFonts w:hint="eastAsia"/>
                <w:sz w:val="18"/>
                <w:szCs w:val="18"/>
              </w:rPr>
              <w:t>．</w:t>
            </w:r>
            <w:r>
              <w:rPr>
                <w:rFonts w:hint="eastAsia"/>
                <w:sz w:val="18"/>
                <w:szCs w:val="21"/>
              </w:rPr>
              <w:t>采光顶与金属屋面热工计算符合现行国家标准的规定；</w:t>
            </w:r>
          </w:p>
          <w:p>
            <w:pPr>
              <w:spacing w:line="240" w:lineRule="exact"/>
              <w:rPr>
                <w:sz w:val="18"/>
                <w:szCs w:val="21"/>
              </w:rPr>
            </w:pPr>
            <w:r>
              <w:rPr>
                <w:rFonts w:hint="eastAsia"/>
                <w:sz w:val="18"/>
                <w:szCs w:val="21"/>
              </w:rPr>
              <w:t>3、对大型采光顶与金属屋面应进行汇水量的计算、天沟水容量和水流速的计算；</w:t>
            </w:r>
          </w:p>
          <w:p>
            <w:pPr>
              <w:spacing w:line="240" w:lineRule="exact"/>
              <w:rPr>
                <w:sz w:val="18"/>
                <w:szCs w:val="18"/>
              </w:rPr>
            </w:pPr>
            <w:r>
              <w:rPr>
                <w:sz w:val="18"/>
                <w:szCs w:val="18"/>
              </w:rPr>
              <w:t>4</w:t>
            </w:r>
            <w:r>
              <w:rPr>
                <w:rFonts w:hint="eastAsia"/>
                <w:sz w:val="18"/>
                <w:szCs w:val="18"/>
              </w:rPr>
              <w:t>．寒冷和严寒地区应进行结露性能评价计算；</w:t>
            </w:r>
          </w:p>
          <w:p>
            <w:pPr>
              <w:spacing w:line="240" w:lineRule="exact"/>
              <w:rPr>
                <w:sz w:val="18"/>
                <w:szCs w:val="21"/>
              </w:rPr>
            </w:pPr>
            <w:r>
              <w:rPr>
                <w:rFonts w:hint="eastAsia"/>
                <w:sz w:val="18"/>
                <w:szCs w:val="21"/>
              </w:rPr>
              <w:t>5．正确选择热工计算软件；正确选择热工计算单元；正确合理的材料热工参数取值；</w:t>
            </w:r>
          </w:p>
          <w:p>
            <w:pPr>
              <w:spacing w:line="240" w:lineRule="exact"/>
              <w:rPr>
                <w:sz w:val="18"/>
                <w:szCs w:val="18"/>
              </w:rPr>
            </w:pPr>
            <w:r>
              <w:rPr>
                <w:rFonts w:hint="eastAsia"/>
                <w:sz w:val="18"/>
                <w:szCs w:val="21"/>
              </w:rPr>
              <w:t>6．工程所有的采光顶与金属屋面</w:t>
            </w:r>
            <w:r>
              <w:rPr>
                <w:rFonts w:hint="eastAsia"/>
                <w:sz w:val="18"/>
                <w:szCs w:val="18"/>
              </w:rPr>
              <w:t>类型都应有计算；</w:t>
            </w:r>
          </w:p>
          <w:p>
            <w:pPr>
              <w:spacing w:line="240" w:lineRule="exact"/>
              <w:rPr>
                <w:sz w:val="18"/>
                <w:szCs w:val="21"/>
              </w:rPr>
            </w:pPr>
            <w:r>
              <w:rPr>
                <w:sz w:val="18"/>
                <w:szCs w:val="18"/>
              </w:rPr>
              <w:t>7</w:t>
            </w:r>
            <w:r>
              <w:rPr>
                <w:rFonts w:hint="eastAsia"/>
                <w:sz w:val="18"/>
                <w:szCs w:val="18"/>
              </w:rPr>
              <w:t>．计算项目应齐全、完整不缺项并有明确的结论满足工程设计要求；</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sz w:val="18"/>
                <w:szCs w:val="18"/>
              </w:rPr>
            </w:pPr>
            <w:r>
              <w:rPr>
                <w:sz w:val="18"/>
                <w:szCs w:val="18"/>
              </w:rPr>
              <w:t>5</w:t>
            </w:r>
            <w:r>
              <w:rPr>
                <w:rFonts w:hint="eastAsia"/>
                <w:sz w:val="18"/>
                <w:szCs w:val="18"/>
              </w:rPr>
              <w:t>．</w:t>
            </w:r>
            <w:r>
              <w:rPr>
                <w:rFonts w:hint="eastAsia"/>
                <w:sz w:val="18"/>
                <w:szCs w:val="21"/>
              </w:rPr>
              <w:t>采光顶与金属屋面</w:t>
            </w:r>
            <w:r>
              <w:rPr>
                <w:rFonts w:hint="eastAsia"/>
                <w:sz w:val="18"/>
                <w:szCs w:val="18"/>
              </w:rPr>
              <w:t>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pPr>
              <w:ind w:left="180" w:hanging="180" w:hangingChars="10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pPr>
              <w:rPr>
                <w:sz w:val="18"/>
                <w:szCs w:val="18"/>
              </w:rPr>
            </w:pPr>
            <w:r>
              <w:rPr>
                <w:bCs/>
                <w:sz w:val="18"/>
                <w:szCs w:val="18"/>
              </w:rPr>
              <w:t>8</w:t>
            </w:r>
            <w:r>
              <w:rPr>
                <w:rFonts w:hint="eastAsia"/>
                <w:bCs/>
                <w:sz w:val="18"/>
                <w:szCs w:val="18"/>
              </w:rPr>
              <w:t>．</w:t>
            </w:r>
            <w:r>
              <w:rPr>
                <w:rFonts w:hint="eastAsia"/>
                <w:sz w:val="18"/>
                <w:szCs w:val="18"/>
              </w:rPr>
              <w:t xml:space="preserve"> 热工计算书不符合</w:t>
            </w:r>
            <w:r>
              <w:rPr>
                <w:rFonts w:hint="eastAsia"/>
                <w:sz w:val="18"/>
                <w:szCs w:val="21"/>
              </w:rPr>
              <w:t>现行国家标准的</w:t>
            </w:r>
            <w:r>
              <w:rPr>
                <w:rFonts w:hint="eastAsia"/>
                <w:sz w:val="18"/>
                <w:szCs w:val="18"/>
              </w:rPr>
              <w:t>要求，每发现一项扣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12</w:t>
            </w:r>
            <w:r>
              <w:rPr>
                <w:rFonts w:hint="eastAsia"/>
                <w:sz w:val="18"/>
                <w:szCs w:val="18"/>
              </w:rPr>
              <w:t>．寒冷和严寒地区</w:t>
            </w:r>
            <w:r>
              <w:rPr>
                <w:rFonts w:hint="eastAsia"/>
                <w:sz w:val="18"/>
                <w:szCs w:val="21"/>
              </w:rPr>
              <w:t>采光顶与金属屋面各种</w:t>
            </w:r>
            <w:r>
              <w:rPr>
                <w:rFonts w:hint="eastAsia"/>
                <w:sz w:val="18"/>
                <w:szCs w:val="18"/>
              </w:rPr>
              <w:t>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pPr>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rPr>
                <w:b/>
                <w:sz w:val="18"/>
                <w:szCs w:val="18"/>
              </w:rPr>
            </w:pPr>
            <w:r>
              <w:rPr>
                <w:b/>
                <w:sz w:val="18"/>
                <w:szCs w:val="21"/>
              </w:rPr>
              <w:t>1</w:t>
            </w:r>
            <w:r>
              <w:rPr>
                <w:b/>
                <w:sz w:val="18"/>
                <w:szCs w:val="18"/>
              </w:rPr>
              <w:t xml:space="preserve">. </w:t>
            </w:r>
            <w:r>
              <w:rPr>
                <w:rFonts w:hint="eastAsia"/>
                <w:b/>
                <w:sz w:val="18"/>
                <w:szCs w:val="18"/>
              </w:rPr>
              <w:t>没有</w:t>
            </w:r>
            <w:r>
              <w:rPr>
                <w:rFonts w:hint="eastAsia"/>
                <w:sz w:val="18"/>
                <w:szCs w:val="21"/>
              </w:rPr>
              <w:t>采光顶与金属屋面的</w:t>
            </w:r>
            <w:r>
              <w:rPr>
                <w:rFonts w:hint="eastAsia"/>
                <w:b/>
                <w:sz w:val="18"/>
                <w:szCs w:val="18"/>
              </w:rPr>
              <w:t>结构计算或热工计算书；</w:t>
            </w:r>
          </w:p>
          <w:p>
            <w:pPr>
              <w:rPr>
                <w:b/>
                <w:sz w:val="18"/>
                <w:szCs w:val="18"/>
              </w:rPr>
            </w:pPr>
          </w:p>
          <w:p>
            <w:pPr>
              <w:rPr>
                <w:b/>
                <w:sz w:val="18"/>
                <w:szCs w:val="18"/>
              </w:rPr>
            </w:pPr>
            <w:r>
              <w:rPr>
                <w:b/>
                <w:sz w:val="18"/>
                <w:szCs w:val="18"/>
              </w:rPr>
              <w:t>2</w:t>
            </w:r>
            <w:r>
              <w:rPr>
                <w:rFonts w:hint="eastAsia"/>
                <w:b/>
                <w:sz w:val="18"/>
                <w:szCs w:val="18"/>
              </w:rPr>
              <w:t>．计算出现严重错误或缺两项或两项以上</w:t>
            </w:r>
            <w:r>
              <w:rPr>
                <w:rFonts w:hint="eastAsia"/>
                <w:sz w:val="18"/>
                <w:szCs w:val="21"/>
              </w:rPr>
              <w:t>采光顶与金属屋面</w:t>
            </w:r>
            <w:r>
              <w:rPr>
                <w:rFonts w:hint="eastAsia"/>
                <w:b/>
                <w:sz w:val="18"/>
                <w:szCs w:val="18"/>
              </w:rPr>
              <w:t>类型计算。</w:t>
            </w:r>
          </w:p>
          <w:p>
            <w:pPr>
              <w:rPr>
                <w:b/>
                <w:sz w:val="18"/>
                <w:szCs w:val="18"/>
              </w:rPr>
            </w:pPr>
          </w:p>
          <w:p>
            <w:pPr>
              <w:rPr>
                <w:sz w:val="18"/>
                <w:szCs w:val="21"/>
              </w:rPr>
            </w:pPr>
            <w:r>
              <w:rPr>
                <w:b/>
                <w:sz w:val="18"/>
                <w:szCs w:val="21"/>
              </w:rPr>
              <w:t>3.</w:t>
            </w:r>
            <w:r>
              <w:rPr>
                <w:rFonts w:hint="eastAsia"/>
                <w:b/>
                <w:sz w:val="18"/>
                <w:szCs w:val="21"/>
              </w:rPr>
              <w:t>计算没有明确结论或不能满足工程设计要求</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80</w:t>
            </w:r>
          </w:p>
        </w:tc>
        <w:tc>
          <w:tcPr>
            <w:tcW w:w="830" w:type="dxa"/>
            <w:tcBorders>
              <w:top w:val="single" w:color="auto" w:sz="4" w:space="0"/>
              <w:left w:val="single" w:color="auto" w:sz="4" w:space="0"/>
              <w:bottom w:val="single" w:color="auto" w:sz="4" w:space="0"/>
              <w:right w:val="single" w:color="auto" w:sz="4" w:space="0"/>
            </w:tcBorders>
            <w:noWrap w:val="0"/>
            <w:vAlign w:val="top"/>
          </w:tcPr>
          <w:p>
            <w:pPr>
              <w:rPr>
                <w:sz w:val="18"/>
                <w:szCs w:val="21"/>
              </w:rPr>
            </w:pPr>
          </w:p>
        </w:tc>
        <w:tc>
          <w:tcPr>
            <w:tcW w:w="19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sz w:val="18"/>
                <w:szCs w:val="21"/>
              </w:rPr>
            </w:pPr>
            <w:r>
              <w:rPr>
                <w:rFonts w:hint="eastAsia"/>
                <w:sz w:val="18"/>
                <w:szCs w:val="21"/>
              </w:rPr>
              <w:t>查：</w:t>
            </w:r>
          </w:p>
          <w:p>
            <w:pPr>
              <w:numPr>
                <w:ilvl w:val="0"/>
                <w:numId w:val="1"/>
              </w:numPr>
              <w:spacing w:line="300" w:lineRule="exact"/>
              <w:rPr>
                <w:sz w:val="18"/>
                <w:szCs w:val="21"/>
              </w:rPr>
            </w:pPr>
            <w:r>
              <w:rPr>
                <w:rFonts w:hint="eastAsia"/>
                <w:sz w:val="18"/>
                <w:szCs w:val="21"/>
              </w:rPr>
              <w:t>竣工图纸、结构和热工计算书；</w:t>
            </w:r>
          </w:p>
          <w:p>
            <w:pPr>
              <w:numPr>
                <w:ilvl w:val="0"/>
                <w:numId w:val="1"/>
              </w:numPr>
              <w:spacing w:line="300" w:lineRule="exact"/>
              <w:rPr>
                <w:sz w:val="18"/>
                <w:szCs w:val="21"/>
              </w:rPr>
            </w:pPr>
            <w:r>
              <w:rPr>
                <w:rFonts w:hint="eastAsia"/>
                <w:sz w:val="18"/>
                <w:szCs w:val="21"/>
              </w:rPr>
              <w:t>工程使用材料；</w:t>
            </w:r>
          </w:p>
          <w:p>
            <w:pPr>
              <w:rPr>
                <w:sz w:val="18"/>
                <w:szCs w:val="21"/>
              </w:rPr>
            </w:pPr>
            <w:r>
              <w:rPr>
                <w:sz w:val="18"/>
                <w:szCs w:val="21"/>
              </w:rPr>
              <w:t>3</w:t>
            </w:r>
            <w:r>
              <w:rPr>
                <w:rFonts w:hint="eastAsia"/>
                <w:sz w:val="18"/>
                <w:szCs w:val="21"/>
              </w:rPr>
              <w:t>、工程现场。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9"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4</w:t>
            </w:r>
          </w:p>
        </w:tc>
        <w:tc>
          <w:tcPr>
            <w:tcW w:w="4004"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b/>
                <w:bCs/>
                <w:sz w:val="18"/>
                <w:szCs w:val="21"/>
              </w:rPr>
            </w:pPr>
            <w:r>
              <w:rPr>
                <w:rFonts w:hint="eastAsia"/>
                <w:b/>
                <w:bCs/>
                <w:sz w:val="18"/>
                <w:szCs w:val="21"/>
              </w:rPr>
              <w:t>采光顶与金属屋面主要材料选用及其质量要求</w:t>
            </w:r>
          </w:p>
          <w:p>
            <w:pPr>
              <w:spacing w:line="380" w:lineRule="exact"/>
              <w:rPr>
                <w:sz w:val="18"/>
                <w:szCs w:val="21"/>
              </w:rPr>
            </w:pPr>
            <w:r>
              <w:rPr>
                <w:sz w:val="18"/>
                <w:szCs w:val="21"/>
              </w:rPr>
              <w:t>1</w:t>
            </w:r>
            <w:r>
              <w:rPr>
                <w:rFonts w:hint="eastAsia"/>
                <w:sz w:val="18"/>
                <w:szCs w:val="21"/>
              </w:rPr>
              <w:t>． 工程所用材料都应有合格证，其中重要材料，如：受力型材（铝型材、钢材）、面板（玻璃、铝板、不锈钢板、压型金属板等），受力构件和紧固件（转接件、预埋件、受力螺栓、化学螺栓等），密封胶条、高分子材料的面材、板材、型材等应提供质量保证资料或性能检测报告；</w:t>
            </w:r>
          </w:p>
          <w:p>
            <w:pPr>
              <w:spacing w:line="380" w:lineRule="exact"/>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pPr>
              <w:spacing w:line="380" w:lineRule="exact"/>
              <w:rPr>
                <w:sz w:val="18"/>
                <w:szCs w:val="21"/>
              </w:rPr>
            </w:pPr>
            <w:r>
              <w:rPr>
                <w:sz w:val="18"/>
                <w:szCs w:val="21"/>
              </w:rPr>
              <w:t>3</w:t>
            </w:r>
            <w:r>
              <w:rPr>
                <w:rFonts w:hint="eastAsia"/>
                <w:sz w:val="18"/>
                <w:szCs w:val="21"/>
              </w:rPr>
              <w:t>．一个工程应采用同一品牌的硅酮结构密封胶和硅酮耐侯密封胶配套使用；</w:t>
            </w:r>
          </w:p>
          <w:p>
            <w:pPr>
              <w:spacing w:line="380" w:lineRule="exact"/>
              <w:rPr>
                <w:sz w:val="18"/>
                <w:szCs w:val="21"/>
              </w:rPr>
            </w:pPr>
            <w:r>
              <w:rPr>
                <w:sz w:val="18"/>
                <w:szCs w:val="21"/>
              </w:rPr>
              <w:t>4</w:t>
            </w:r>
            <w:r>
              <w:rPr>
                <w:rFonts w:hint="eastAsia"/>
                <w:sz w:val="18"/>
                <w:szCs w:val="21"/>
              </w:rPr>
              <w:t>．节能工程使用的保温隔热材料，其导热系数、密度、燃烧性能应符合设计要求。夹胶玻璃的传热系数、遮阳系数、可见光透射比、中空玻璃露点应符合设计要求；隔热型材的抗拉强度、抗剪强度符合标准要求；透光、半透光遮阳材料的太阳光透射比、太阳光反射比应符合设计要求；</w:t>
            </w:r>
          </w:p>
          <w:p>
            <w:pPr>
              <w:spacing w:line="380" w:lineRule="exact"/>
              <w:rPr>
                <w:sz w:val="18"/>
                <w:szCs w:val="21"/>
              </w:rPr>
            </w:pPr>
            <w:r>
              <w:rPr>
                <w:sz w:val="18"/>
                <w:szCs w:val="21"/>
              </w:rPr>
              <w:t>5</w:t>
            </w:r>
            <w:r>
              <w:rPr>
                <w:rFonts w:hint="eastAsia"/>
                <w:sz w:val="18"/>
                <w:szCs w:val="21"/>
              </w:rPr>
              <w:t>．主要材料应进行入库检查，没有合格证或未经检验合格的材料不得使用；重要材料使用前应进行复验。</w:t>
            </w:r>
          </w:p>
          <w:p>
            <w:pPr>
              <w:spacing w:line="380" w:lineRule="exact"/>
              <w:rPr>
                <w:sz w:val="18"/>
                <w:szCs w:val="21"/>
              </w:rPr>
            </w:pPr>
            <w:r>
              <w:rPr>
                <w:sz w:val="18"/>
                <w:szCs w:val="21"/>
              </w:rPr>
              <w:t>6</w:t>
            </w:r>
            <w:r>
              <w:rPr>
                <w:rFonts w:hint="eastAsia"/>
                <w:sz w:val="18"/>
                <w:szCs w:val="21"/>
              </w:rPr>
              <w:t>．进口材料，五金附件等应有商检报告。</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sz w:val="18"/>
                <w:szCs w:val="21"/>
              </w:rPr>
              <w:t>1</w:t>
            </w:r>
            <w:r>
              <w:rPr>
                <w:rFonts w:hint="eastAsia"/>
                <w:sz w:val="18"/>
                <w:szCs w:val="21"/>
              </w:rPr>
              <w:t>．</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pPr>
              <w:spacing w:line="440" w:lineRule="exact"/>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3</w:t>
            </w:r>
            <w:r>
              <w:rPr>
                <w:rFonts w:hint="eastAsia"/>
                <w:sz w:val="18"/>
                <w:szCs w:val="21"/>
              </w:rPr>
              <w:t>．主要材料（型材、面板）、受力构件和紧固件（转接件、预埋件、受力螺栓、化学螺栓等）五金附件等合格证、材质报告或性能检测报告，每发现缺一项扣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4</w:t>
            </w:r>
            <w:r>
              <w:rPr>
                <w:rFonts w:hint="eastAsia"/>
                <w:sz w:val="18"/>
                <w:szCs w:val="21"/>
              </w:rPr>
              <w:t>．采光顶的玻璃未采用夹胶玻璃，或在中空夹胶玻璃向下一面未采用夹胶玻璃扣20分；（  ）</w:t>
            </w:r>
          </w:p>
          <w:p>
            <w:pPr>
              <w:spacing w:line="440" w:lineRule="exact"/>
              <w:rPr>
                <w:sz w:val="18"/>
                <w:szCs w:val="21"/>
              </w:rPr>
            </w:pPr>
            <w:r>
              <w:rPr>
                <w:rFonts w:hint="eastAsia"/>
                <w:sz w:val="18"/>
                <w:szCs w:val="21"/>
              </w:rPr>
              <w:t>5．玻璃肋支撑点支式玻璃采光顶的玻璃肋未使用钢化夹胶玻璃，每发现一处扣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pPr>
              <w:spacing w:line="440" w:lineRule="exact"/>
              <w:rPr>
                <w:bCs/>
                <w:sz w:val="18"/>
                <w:szCs w:val="21"/>
              </w:rPr>
            </w:pPr>
            <w:r>
              <w:rPr>
                <w:sz w:val="18"/>
                <w:szCs w:val="21"/>
              </w:rPr>
              <w:t>6</w:t>
            </w:r>
            <w:r>
              <w:rPr>
                <w:rFonts w:hint="eastAsia"/>
                <w:bCs/>
                <w:sz w:val="18"/>
                <w:szCs w:val="21"/>
              </w:rPr>
              <w:t>．施工现场打结构胶（</w:t>
            </w:r>
            <w:r>
              <w:rPr>
                <w:bCs/>
                <w:sz w:val="18"/>
                <w:szCs w:val="21"/>
              </w:rPr>
              <w:t xml:space="preserve">  </w:t>
            </w:r>
            <w:r>
              <w:rPr>
                <w:rFonts w:hint="eastAsia"/>
                <w:bCs/>
                <w:sz w:val="18"/>
                <w:szCs w:val="21"/>
              </w:rPr>
              <w:t>）</w:t>
            </w:r>
          </w:p>
          <w:p>
            <w:pPr>
              <w:spacing w:line="440" w:lineRule="exact"/>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8</w:t>
            </w:r>
            <w:r>
              <w:rPr>
                <w:rFonts w:hint="eastAsia"/>
                <w:sz w:val="18"/>
                <w:szCs w:val="21"/>
              </w:rPr>
              <w:t>．一个同类工程使用两种或两种以上品牌胶扣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9</w:t>
            </w:r>
            <w:r>
              <w:rPr>
                <w:rFonts w:hint="eastAsia"/>
                <w:sz w:val="18"/>
                <w:szCs w:val="21"/>
              </w:rPr>
              <w:t>． 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b/>
                <w:sz w:val="18"/>
                <w:szCs w:val="21"/>
              </w:rPr>
            </w:pPr>
            <w:r>
              <w:rPr>
                <w:b/>
                <w:sz w:val="18"/>
                <w:szCs w:val="21"/>
              </w:rPr>
              <w:t>1.</w:t>
            </w:r>
            <w:r>
              <w:rPr>
                <w:rFonts w:hint="eastAsia"/>
                <w:b/>
                <w:sz w:val="18"/>
                <w:szCs w:val="21"/>
              </w:rPr>
              <w:t>主要材料质量严重不符合标准、规范和设计要求；</w:t>
            </w:r>
          </w:p>
          <w:p>
            <w:pPr>
              <w:spacing w:line="360" w:lineRule="exact"/>
              <w:rPr>
                <w:b/>
                <w:sz w:val="18"/>
                <w:szCs w:val="21"/>
              </w:rPr>
            </w:pPr>
            <w:r>
              <w:rPr>
                <w:b/>
                <w:sz w:val="18"/>
                <w:szCs w:val="21"/>
              </w:rPr>
              <w:t>2</w:t>
            </w:r>
            <w:r>
              <w:rPr>
                <w:rFonts w:hint="eastAsia"/>
                <w:b/>
                <w:sz w:val="18"/>
                <w:szCs w:val="21"/>
              </w:rPr>
              <w:t>．提供的主要材料质量证明资料与工程所用材料不符</w:t>
            </w:r>
          </w:p>
          <w:p>
            <w:pPr>
              <w:spacing w:line="360" w:lineRule="exact"/>
              <w:rPr>
                <w:b/>
                <w:sz w:val="18"/>
                <w:szCs w:val="21"/>
              </w:rPr>
            </w:pPr>
            <w:r>
              <w:rPr>
                <w:b/>
                <w:sz w:val="18"/>
                <w:szCs w:val="21"/>
              </w:rPr>
              <w:t>3</w:t>
            </w:r>
            <w:r>
              <w:rPr>
                <w:rFonts w:hint="eastAsia"/>
                <w:b/>
                <w:sz w:val="18"/>
                <w:szCs w:val="21"/>
              </w:rPr>
              <w:t>．使用不合格胶或过期胶；</w:t>
            </w:r>
          </w:p>
          <w:p>
            <w:pPr>
              <w:spacing w:line="360" w:lineRule="exact"/>
              <w:rPr>
                <w:b/>
                <w:sz w:val="18"/>
                <w:szCs w:val="21"/>
              </w:rPr>
            </w:pPr>
            <w:r>
              <w:rPr>
                <w:rFonts w:hint="eastAsia"/>
                <w:b/>
                <w:sz w:val="18"/>
                <w:szCs w:val="21"/>
              </w:rPr>
              <w:t xml:space="preserve"> </w:t>
            </w:r>
            <w:r>
              <w:rPr>
                <w:b/>
                <w:sz w:val="18"/>
                <w:szCs w:val="21"/>
              </w:rPr>
              <w:t>4</w:t>
            </w:r>
            <w:r>
              <w:rPr>
                <w:rFonts w:hint="eastAsia"/>
                <w:b/>
                <w:sz w:val="18"/>
                <w:szCs w:val="21"/>
              </w:rPr>
              <w:t>．采光顶的玻璃未采用夹胶玻璃；</w:t>
            </w:r>
          </w:p>
          <w:p>
            <w:pPr>
              <w:spacing w:line="360" w:lineRule="exact"/>
              <w:rPr>
                <w:b/>
                <w:sz w:val="18"/>
                <w:szCs w:val="21"/>
              </w:rPr>
            </w:pPr>
            <w:r>
              <w:rPr>
                <w:sz w:val="18"/>
                <w:szCs w:val="21"/>
              </w:rPr>
              <w:t>5</w:t>
            </w:r>
            <w:r>
              <w:rPr>
                <w:rFonts w:hint="eastAsia"/>
                <w:sz w:val="18"/>
                <w:szCs w:val="21"/>
              </w:rPr>
              <w:t>．</w:t>
            </w:r>
            <w:r>
              <w:rPr>
                <w:rFonts w:hint="eastAsia"/>
                <w:b/>
                <w:bCs/>
                <w:sz w:val="18"/>
                <w:szCs w:val="21"/>
              </w:rPr>
              <w:t>玻璃肋支撑点支式玻璃采光顶的玻璃肋未使用钢化夹胶玻璃。</w:t>
            </w:r>
          </w:p>
        </w:tc>
        <w:tc>
          <w:tcPr>
            <w:tcW w:w="852"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jc w:val="center"/>
              <w:rPr>
                <w:sz w:val="18"/>
                <w:szCs w:val="21"/>
              </w:rPr>
            </w:pPr>
            <w:r>
              <w:rPr>
                <w:sz w:val="18"/>
                <w:szCs w:val="21"/>
              </w:rPr>
              <w:t>60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z w:val="18"/>
                <w:szCs w:val="21"/>
              </w:rPr>
            </w:pPr>
            <w:r>
              <w:rPr>
                <w:rFonts w:hint="eastAsia"/>
                <w:sz w:val="18"/>
                <w:szCs w:val="21"/>
              </w:rPr>
              <w:t>查：</w:t>
            </w:r>
          </w:p>
          <w:p>
            <w:pPr>
              <w:spacing w:line="360" w:lineRule="exact"/>
              <w:ind w:firstLine="180" w:firstLineChars="100"/>
              <w:rPr>
                <w:sz w:val="18"/>
                <w:szCs w:val="21"/>
              </w:rPr>
            </w:pPr>
            <w:r>
              <w:rPr>
                <w:sz w:val="18"/>
                <w:szCs w:val="21"/>
              </w:rPr>
              <w:t>1</w:t>
            </w:r>
            <w:r>
              <w:rPr>
                <w:rFonts w:hint="eastAsia"/>
                <w:sz w:val="18"/>
                <w:szCs w:val="21"/>
              </w:rPr>
              <w:t>．支承材料、面板材料、胶及胶条、五金附件等合格证及质量保证资料或性能检测报告。</w:t>
            </w:r>
          </w:p>
          <w:p>
            <w:pPr>
              <w:spacing w:line="360" w:lineRule="exact"/>
              <w:ind w:firstLine="180" w:firstLineChars="100"/>
              <w:rPr>
                <w:sz w:val="18"/>
                <w:szCs w:val="21"/>
              </w:rPr>
            </w:pPr>
            <w:r>
              <w:rPr>
                <w:sz w:val="18"/>
                <w:szCs w:val="21"/>
              </w:rPr>
              <w:t>2</w:t>
            </w:r>
            <w:r>
              <w:rPr>
                <w:rFonts w:hint="eastAsia"/>
                <w:sz w:val="18"/>
                <w:szCs w:val="21"/>
              </w:rPr>
              <w:t>．保温材料的质量资料和复验报告。</w:t>
            </w:r>
          </w:p>
          <w:p>
            <w:pPr>
              <w:spacing w:line="360" w:lineRule="exact"/>
              <w:ind w:firstLine="180" w:firstLineChars="100"/>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pPr>
              <w:spacing w:line="360" w:lineRule="exact"/>
              <w:ind w:firstLine="180" w:firstLineChars="100"/>
              <w:rPr>
                <w:sz w:val="18"/>
                <w:szCs w:val="21"/>
              </w:rPr>
            </w:pPr>
            <w:r>
              <w:rPr>
                <w:sz w:val="18"/>
                <w:szCs w:val="21"/>
              </w:rPr>
              <w:t>4.</w:t>
            </w:r>
            <w:r>
              <w:rPr>
                <w:rFonts w:hint="eastAsia"/>
                <w:sz w:val="18"/>
                <w:szCs w:val="21"/>
              </w:rPr>
              <w:t>隔热型材力学性能检测报告。</w:t>
            </w:r>
          </w:p>
          <w:p>
            <w:pPr>
              <w:spacing w:line="360" w:lineRule="exact"/>
              <w:ind w:firstLine="180" w:firstLineChars="100"/>
              <w:rPr>
                <w:sz w:val="18"/>
                <w:szCs w:val="21"/>
              </w:rPr>
            </w:pPr>
            <w:r>
              <w:rPr>
                <w:sz w:val="18"/>
                <w:szCs w:val="21"/>
              </w:rPr>
              <w:t>5</w:t>
            </w:r>
            <w:r>
              <w:rPr>
                <w:rFonts w:hint="eastAsia"/>
                <w:sz w:val="18"/>
                <w:szCs w:val="21"/>
              </w:rPr>
              <w:t>．硅酮结构胶、耐候密封胶供应厂家、胶的牌号、批号、质保书等。</w:t>
            </w:r>
          </w:p>
          <w:p>
            <w:pPr>
              <w:spacing w:line="360" w:lineRule="exact"/>
              <w:ind w:firstLine="180" w:firstLineChars="100"/>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pPr>
              <w:spacing w:line="360" w:lineRule="exact"/>
              <w:ind w:firstLine="180" w:firstLineChars="100"/>
              <w:rPr>
                <w:sz w:val="18"/>
                <w:szCs w:val="21"/>
              </w:rPr>
            </w:pPr>
            <w:r>
              <w:rPr>
                <w:sz w:val="18"/>
                <w:szCs w:val="21"/>
              </w:rPr>
              <w:t>7</w:t>
            </w:r>
            <w:r>
              <w:rPr>
                <w:rFonts w:hint="eastAsia"/>
                <w:sz w:val="18"/>
                <w:szCs w:val="21"/>
              </w:rPr>
              <w:t>．材料验收记录等。</w:t>
            </w:r>
          </w:p>
        </w:tc>
      </w:tr>
    </w:tbl>
    <w:p>
      <w:pPr>
        <w:jc w:val="center"/>
        <w:rPr>
          <w:sz w:val="18"/>
          <w:szCs w:val="21"/>
        </w:rPr>
        <w:sectPr>
          <w:footerReference r:id="rId16" w:type="default"/>
          <w:footerReference r:id="rId17" w:type="even"/>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4"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5</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rPr>
                <w:b/>
                <w:bCs/>
                <w:sz w:val="18"/>
                <w:szCs w:val="21"/>
              </w:rPr>
            </w:pPr>
            <w:r>
              <w:rPr>
                <w:rFonts w:hint="eastAsia"/>
                <w:b/>
                <w:bCs/>
                <w:sz w:val="18"/>
                <w:szCs w:val="21"/>
              </w:rPr>
              <w:t>采光顶与金属屋面性能检测及材料的复验</w:t>
            </w:r>
          </w:p>
          <w:p>
            <w:pPr>
              <w:rPr>
                <w:sz w:val="18"/>
                <w:szCs w:val="21"/>
              </w:rPr>
            </w:pPr>
            <w:r>
              <w:rPr>
                <w:sz w:val="18"/>
                <w:szCs w:val="21"/>
              </w:rPr>
              <w:t>1</w:t>
            </w:r>
            <w:r>
              <w:rPr>
                <w:rFonts w:hint="eastAsia"/>
                <w:sz w:val="18"/>
                <w:szCs w:val="21"/>
              </w:rPr>
              <w:t>．采光顶与金属屋面物理性能检测报告;(包括抗风掀试验或抗风揭实验)</w:t>
            </w:r>
          </w:p>
          <w:p>
            <w:pPr>
              <w:rPr>
                <w:sz w:val="18"/>
                <w:szCs w:val="21"/>
              </w:rPr>
            </w:pPr>
            <w:r>
              <w:rPr>
                <w:sz w:val="18"/>
                <w:szCs w:val="21"/>
              </w:rPr>
              <w:t>2</w:t>
            </w:r>
            <w:r>
              <w:rPr>
                <w:rFonts w:hint="eastAsia"/>
                <w:sz w:val="18"/>
                <w:szCs w:val="21"/>
              </w:rPr>
              <w:t>．材料复验</w:t>
            </w:r>
          </w:p>
          <w:p>
            <w:pPr>
              <w:ind w:firstLine="180" w:firstLineChars="100"/>
              <w:rPr>
                <w:sz w:val="18"/>
                <w:szCs w:val="21"/>
              </w:rPr>
            </w:pPr>
            <w:r>
              <w:rPr>
                <w:sz w:val="18"/>
                <w:szCs w:val="21"/>
              </w:rPr>
              <w:t>1</w:t>
            </w:r>
            <w:r>
              <w:rPr>
                <w:rFonts w:hint="eastAsia"/>
                <w:sz w:val="18"/>
                <w:szCs w:val="21"/>
              </w:rPr>
              <w:t>）主要受力型材（铝型材、钢材）面板（铝板、铝镁锰板、压型板、玻璃）材料的复验报告；</w:t>
            </w:r>
          </w:p>
          <w:p>
            <w:pPr>
              <w:ind w:firstLine="180" w:firstLineChars="100"/>
              <w:rPr>
                <w:sz w:val="18"/>
                <w:szCs w:val="21"/>
              </w:rPr>
            </w:pPr>
            <w:r>
              <w:rPr>
                <w:sz w:val="18"/>
                <w:szCs w:val="21"/>
              </w:rPr>
              <w:t>2</w:t>
            </w:r>
            <w:r>
              <w:rPr>
                <w:rFonts w:hint="eastAsia"/>
                <w:sz w:val="18"/>
                <w:szCs w:val="21"/>
              </w:rPr>
              <w:t>）主要受力螺栓、化学螺栓力学性能检验报告等；</w:t>
            </w:r>
          </w:p>
          <w:p>
            <w:pPr>
              <w:ind w:firstLine="180" w:firstLineChars="100"/>
              <w:rPr>
                <w:sz w:val="18"/>
                <w:szCs w:val="21"/>
              </w:rPr>
            </w:pPr>
            <w:r>
              <w:rPr>
                <w:sz w:val="18"/>
                <w:szCs w:val="21"/>
              </w:rPr>
              <w:t>3</w:t>
            </w:r>
            <w:r>
              <w:rPr>
                <w:rFonts w:hint="eastAsia"/>
                <w:sz w:val="18"/>
                <w:szCs w:val="21"/>
              </w:rPr>
              <w:t>）连接件、预埋件的焊缝质量检测报告；</w:t>
            </w:r>
            <w:r>
              <w:rPr>
                <w:sz w:val="18"/>
                <w:szCs w:val="21"/>
              </w:rPr>
              <w:t xml:space="preserve"> </w:t>
            </w:r>
          </w:p>
          <w:p>
            <w:pPr>
              <w:ind w:firstLine="180" w:firstLineChars="100"/>
              <w:rPr>
                <w:sz w:val="18"/>
                <w:szCs w:val="21"/>
              </w:rPr>
            </w:pPr>
            <w:r>
              <w:rPr>
                <w:rFonts w:hint="eastAsia"/>
                <w:sz w:val="18"/>
                <w:szCs w:val="21"/>
              </w:rPr>
              <w:t>4）后置埋件现场拉拨力检测报告等。</w:t>
            </w:r>
          </w:p>
          <w:p>
            <w:pPr>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pPr>
              <w:rPr>
                <w:sz w:val="18"/>
                <w:szCs w:val="21"/>
              </w:rPr>
            </w:pPr>
            <w:r>
              <w:rPr>
                <w:sz w:val="18"/>
                <w:szCs w:val="21"/>
              </w:rPr>
              <w:t>4</w:t>
            </w:r>
            <w:r>
              <w:rPr>
                <w:rFonts w:hint="eastAsia"/>
                <w:sz w:val="18"/>
                <w:szCs w:val="21"/>
              </w:rPr>
              <w:t>．隐框、半隐框板块的实物剥离试验；</w:t>
            </w:r>
          </w:p>
          <w:p>
            <w:pPr>
              <w:rPr>
                <w:sz w:val="18"/>
                <w:szCs w:val="21"/>
              </w:rPr>
            </w:pPr>
            <w:r>
              <w:rPr>
                <w:sz w:val="18"/>
                <w:szCs w:val="21"/>
              </w:rPr>
              <w:t>5</w:t>
            </w:r>
            <w:r>
              <w:rPr>
                <w:rFonts w:hint="eastAsia"/>
                <w:sz w:val="18"/>
                <w:szCs w:val="21"/>
              </w:rPr>
              <w:t>．淋水试验记录；</w:t>
            </w:r>
          </w:p>
          <w:p>
            <w:pPr>
              <w:rPr>
                <w:sz w:val="18"/>
                <w:szCs w:val="21"/>
              </w:rPr>
            </w:pPr>
            <w:r>
              <w:rPr>
                <w:rFonts w:hint="eastAsia"/>
                <w:sz w:val="18"/>
                <w:szCs w:val="21"/>
              </w:rPr>
              <w:t>6.天沟或排水槽等关键部位的蓄水试验记录;</w:t>
            </w:r>
          </w:p>
          <w:p>
            <w:pPr>
              <w:rPr>
                <w:sz w:val="18"/>
                <w:szCs w:val="21"/>
              </w:rPr>
            </w:pPr>
            <w:r>
              <w:rPr>
                <w:rFonts w:hint="eastAsia"/>
                <w:sz w:val="18"/>
                <w:szCs w:val="21"/>
              </w:rPr>
              <w:t>7、防雷性能检测报告；</w:t>
            </w:r>
          </w:p>
          <w:p>
            <w:pPr>
              <w:rPr>
                <w:sz w:val="18"/>
                <w:szCs w:val="21"/>
              </w:rPr>
            </w:pPr>
            <w:r>
              <w:rPr>
                <w:rFonts w:hint="eastAsia"/>
                <w:sz w:val="18"/>
                <w:szCs w:val="21"/>
              </w:rPr>
              <w:t>8、天沟中设置的溢流系统排水实验记录。</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sz w:val="18"/>
                <w:szCs w:val="21"/>
              </w:rPr>
              <w:t>1</w:t>
            </w:r>
            <w:r>
              <w:rPr>
                <w:rFonts w:hint="eastAsia"/>
                <w:sz w:val="18"/>
                <w:szCs w:val="21"/>
              </w:rPr>
              <w:t>．物理性能检测报告；（</w:t>
            </w:r>
            <w:r>
              <w:rPr>
                <w:sz w:val="18"/>
                <w:szCs w:val="21"/>
              </w:rPr>
              <w:t xml:space="preserve">  </w:t>
            </w:r>
            <w:r>
              <w:rPr>
                <w:rFonts w:hint="eastAsia"/>
                <w:sz w:val="18"/>
                <w:szCs w:val="21"/>
              </w:rPr>
              <w:t>）</w:t>
            </w:r>
          </w:p>
          <w:p>
            <w:pPr>
              <w:rPr>
                <w:sz w:val="18"/>
                <w:szCs w:val="21"/>
              </w:rPr>
            </w:pPr>
            <w:r>
              <w:rPr>
                <w:rFonts w:hint="eastAsia"/>
                <w:sz w:val="18"/>
                <w:szCs w:val="21"/>
              </w:rPr>
              <w:t>（</w:t>
            </w:r>
            <w:r>
              <w:rPr>
                <w:sz w:val="18"/>
                <w:szCs w:val="21"/>
              </w:rPr>
              <w:t>1</w:t>
            </w:r>
            <w:r>
              <w:rPr>
                <w:rFonts w:hint="eastAsia"/>
                <w:sz w:val="18"/>
                <w:szCs w:val="21"/>
              </w:rPr>
              <w:t>）．工程并非所有采光顶与金属屋面做建筑物理性能检测时，每缺少一种幕墙性能检测扣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pPr>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pPr>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 xml:space="preserve">分； </w:t>
            </w:r>
          </w:p>
          <w:p>
            <w:pPr>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pPr>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pPr>
              <w:rPr>
                <w:sz w:val="18"/>
                <w:szCs w:val="21"/>
              </w:rPr>
            </w:pPr>
            <w:r>
              <w:rPr>
                <w:sz w:val="18"/>
                <w:szCs w:val="21"/>
              </w:rPr>
              <w:t>5</w:t>
            </w:r>
            <w:r>
              <w:rPr>
                <w:rFonts w:hint="eastAsia"/>
                <w:sz w:val="18"/>
                <w:szCs w:val="21"/>
              </w:rPr>
              <w:t>.</w:t>
            </w:r>
            <w:r>
              <w:rPr>
                <w:sz w:val="18"/>
                <w:szCs w:val="21"/>
              </w:rPr>
              <w:t xml:space="preserve"> </w:t>
            </w:r>
            <w:r>
              <w:rPr>
                <w:rFonts w:hint="eastAsia"/>
                <w:sz w:val="18"/>
                <w:szCs w:val="21"/>
              </w:rPr>
              <w:t>连接件、预埋件的焊缝质量检测记录每发现</w:t>
            </w:r>
            <w:r>
              <w:rPr>
                <w:sz w:val="18"/>
                <w:szCs w:val="21"/>
              </w:rPr>
              <w:t>1</w:t>
            </w:r>
            <w:r>
              <w:rPr>
                <w:rFonts w:hint="eastAsia"/>
                <w:sz w:val="18"/>
                <w:szCs w:val="21"/>
              </w:rPr>
              <w:t>项扣</w:t>
            </w:r>
            <w:r>
              <w:rPr>
                <w:sz w:val="18"/>
                <w:szCs w:val="21"/>
              </w:rPr>
              <w:t>5</w:t>
            </w:r>
            <w:r>
              <w:rPr>
                <w:rFonts w:hint="eastAsia"/>
                <w:sz w:val="18"/>
                <w:szCs w:val="21"/>
              </w:rPr>
              <w:t>分；（</w:t>
            </w:r>
            <w:r>
              <w:rPr>
                <w:sz w:val="18"/>
                <w:szCs w:val="21"/>
              </w:rPr>
              <w:t xml:space="preserve">   </w:t>
            </w:r>
            <w:r>
              <w:rPr>
                <w:rFonts w:hint="eastAsia"/>
                <w:sz w:val="18"/>
                <w:szCs w:val="21"/>
              </w:rPr>
              <w:t>）</w:t>
            </w:r>
          </w:p>
          <w:p>
            <w:pPr>
              <w:rPr>
                <w:sz w:val="18"/>
                <w:szCs w:val="21"/>
              </w:rPr>
            </w:pPr>
            <w:r>
              <w:rPr>
                <w:sz w:val="18"/>
                <w:szCs w:val="21"/>
              </w:rPr>
              <w:t>6</w:t>
            </w:r>
            <w:r>
              <w:rPr>
                <w:rFonts w:hint="eastAsia"/>
                <w:sz w:val="18"/>
                <w:szCs w:val="21"/>
              </w:rPr>
              <w:t>．板块实物剥离试验、淋水试验\蓄水试验或防雷检测等，每发现一项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 xml:space="preserve">）。 </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rPr>
                <w:b/>
                <w:sz w:val="18"/>
                <w:szCs w:val="21"/>
              </w:rPr>
            </w:pPr>
            <w:r>
              <w:rPr>
                <w:b/>
                <w:sz w:val="18"/>
                <w:szCs w:val="21"/>
              </w:rPr>
              <w:t>1.</w:t>
            </w:r>
            <w:r>
              <w:rPr>
                <w:rFonts w:hint="eastAsia"/>
                <w:b/>
                <w:sz w:val="18"/>
                <w:szCs w:val="21"/>
              </w:rPr>
              <w:t>无物理性能检测报告；</w:t>
            </w:r>
            <w:r>
              <w:rPr>
                <w:rFonts w:hint="eastAsia"/>
                <w:sz w:val="18"/>
                <w:szCs w:val="21"/>
              </w:rPr>
              <w:t>（</w:t>
            </w:r>
            <w:r>
              <w:rPr>
                <w:sz w:val="18"/>
                <w:szCs w:val="21"/>
              </w:rPr>
              <w:t xml:space="preserve">  </w:t>
            </w:r>
            <w:r>
              <w:rPr>
                <w:rFonts w:hint="eastAsia"/>
                <w:sz w:val="18"/>
                <w:szCs w:val="21"/>
              </w:rPr>
              <w:t>）</w:t>
            </w:r>
          </w:p>
          <w:p>
            <w:pPr>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p>
            <w:pPr>
              <w:rPr>
                <w:sz w:val="18"/>
                <w:szCs w:val="21"/>
              </w:rPr>
            </w:pPr>
            <w:r>
              <w:rPr>
                <w:b/>
                <w:sz w:val="18"/>
                <w:szCs w:val="21"/>
              </w:rPr>
              <w:t xml:space="preserve">3. </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r>
              <w:rPr>
                <w:rFonts w:hint="eastAsia"/>
                <w:b/>
                <w:sz w:val="18"/>
                <w:szCs w:val="21"/>
              </w:rPr>
              <w:t xml:space="preserve"> </w:t>
            </w:r>
          </w:p>
          <w:p>
            <w:pPr>
              <w:rPr>
                <w:sz w:val="18"/>
                <w:szCs w:val="21"/>
              </w:rPr>
            </w:pPr>
            <w:r>
              <w:rPr>
                <w:b/>
                <w:sz w:val="18"/>
                <w:szCs w:val="21"/>
              </w:rPr>
              <w:t>4.</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60</w:t>
            </w:r>
          </w:p>
        </w:tc>
        <w:tc>
          <w:tcPr>
            <w:tcW w:w="830" w:type="dxa"/>
            <w:tcBorders>
              <w:top w:val="single" w:color="auto" w:sz="4" w:space="0"/>
              <w:left w:val="single" w:color="auto" w:sz="4" w:space="0"/>
              <w:bottom w:val="single" w:color="auto" w:sz="4" w:space="0"/>
              <w:right w:val="single" w:color="auto" w:sz="4" w:space="0"/>
            </w:tcBorders>
            <w:noWrap w:val="0"/>
            <w:vAlign w:val="top"/>
          </w:tcPr>
          <w:p>
            <w:pPr>
              <w:rPr>
                <w:sz w:val="18"/>
                <w:szCs w:val="21"/>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查：</w:t>
            </w:r>
          </w:p>
          <w:p>
            <w:pPr>
              <w:ind w:firstLine="180" w:firstLineChars="100"/>
              <w:rPr>
                <w:sz w:val="18"/>
                <w:szCs w:val="21"/>
              </w:rPr>
            </w:pPr>
            <w:r>
              <w:rPr>
                <w:sz w:val="18"/>
                <w:szCs w:val="21"/>
              </w:rPr>
              <w:t>1</w:t>
            </w:r>
            <w:r>
              <w:rPr>
                <w:rFonts w:hint="eastAsia"/>
                <w:sz w:val="18"/>
                <w:szCs w:val="21"/>
              </w:rPr>
              <w:t>．材料等的复验、试验报告；</w:t>
            </w:r>
          </w:p>
          <w:p>
            <w:pPr>
              <w:ind w:firstLine="180" w:firstLineChars="100"/>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pPr>
              <w:ind w:firstLine="180" w:firstLineChars="100"/>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0"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6</w:t>
            </w:r>
          </w:p>
          <w:p>
            <w:pPr>
              <w:jc w:val="center"/>
              <w:rPr>
                <w:sz w:val="18"/>
                <w:szCs w:val="21"/>
              </w:rPr>
            </w:pP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sz w:val="18"/>
                <w:szCs w:val="21"/>
              </w:rPr>
            </w:pPr>
            <w:r>
              <w:rPr>
                <w:rFonts w:hint="eastAsia"/>
                <w:b/>
                <w:bCs/>
                <w:sz w:val="18"/>
                <w:szCs w:val="21"/>
              </w:rPr>
              <w:t>采光顶与金属屋面节点及连接质量</w:t>
            </w:r>
          </w:p>
          <w:p>
            <w:pPr>
              <w:spacing w:line="300" w:lineRule="exact"/>
              <w:rPr>
                <w:sz w:val="18"/>
                <w:szCs w:val="21"/>
              </w:rPr>
            </w:pPr>
            <w:r>
              <w:rPr>
                <w:sz w:val="18"/>
                <w:szCs w:val="21"/>
              </w:rPr>
              <w:t>1</w:t>
            </w:r>
            <w:r>
              <w:rPr>
                <w:rFonts w:hint="eastAsia"/>
                <w:sz w:val="18"/>
                <w:szCs w:val="21"/>
              </w:rPr>
              <w:t>．各连接牢固、可靠，隐蔽工程符合图纸要求；</w:t>
            </w:r>
          </w:p>
          <w:p>
            <w:pPr>
              <w:spacing w:line="300" w:lineRule="exact"/>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w:t>
            </w:r>
            <w:r>
              <w:rPr>
                <w:rFonts w:hint="eastAsia"/>
                <w:sz w:val="18"/>
                <w:szCs w:val="21"/>
              </w:rPr>
              <w:t>主体结构与屋面结构连接</w:t>
            </w:r>
            <w:r>
              <w:rPr>
                <w:rFonts w:hint="eastAsia"/>
                <w:bCs/>
                <w:sz w:val="18"/>
                <w:szCs w:val="21"/>
              </w:rPr>
              <w:t>的连接；伸缩缝、沉降缝、抗震缝、</w:t>
            </w:r>
            <w:r>
              <w:rPr>
                <w:rFonts w:hint="eastAsia"/>
                <w:sz w:val="18"/>
                <w:szCs w:val="21"/>
              </w:rPr>
              <w:t>金属板搭接封口节点；屋面与山墙连接节点、</w:t>
            </w:r>
            <w:r>
              <w:rPr>
                <w:rFonts w:hint="eastAsia"/>
                <w:bCs/>
                <w:sz w:val="18"/>
                <w:szCs w:val="21"/>
              </w:rPr>
              <w:t>防雷节点及防火、排烟节点）；</w:t>
            </w:r>
          </w:p>
          <w:p>
            <w:pPr>
              <w:spacing w:line="300" w:lineRule="exact"/>
              <w:rPr>
                <w:bCs/>
                <w:sz w:val="18"/>
                <w:szCs w:val="21"/>
              </w:rPr>
            </w:pPr>
            <w:r>
              <w:rPr>
                <w:sz w:val="18"/>
                <w:szCs w:val="21"/>
              </w:rPr>
              <w:t>3</w:t>
            </w:r>
            <w:r>
              <w:rPr>
                <w:rFonts w:hint="eastAsia"/>
                <w:sz w:val="18"/>
                <w:szCs w:val="21"/>
              </w:rPr>
              <w:t>．</w:t>
            </w:r>
            <w:r>
              <w:rPr>
                <w:rFonts w:hint="eastAsia"/>
                <w:bCs/>
                <w:sz w:val="18"/>
                <w:szCs w:val="21"/>
              </w:rPr>
              <w:t>安装质量检查记录：</w:t>
            </w:r>
          </w:p>
          <w:p>
            <w:pPr>
              <w:spacing w:line="300" w:lineRule="exact"/>
              <w:ind w:firstLine="180" w:firstLineChars="100"/>
              <w:rPr>
                <w:bCs/>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sz w:val="18"/>
                <w:szCs w:val="21"/>
              </w:rPr>
              <w:t>玻璃采光顶记录；点支承玻璃采光顶安装质量记录；金属屋面板安装、排水天沟安装</w:t>
            </w:r>
            <w:r>
              <w:rPr>
                <w:rFonts w:hint="eastAsia"/>
                <w:bCs/>
                <w:sz w:val="18"/>
                <w:szCs w:val="21"/>
              </w:rPr>
              <w:t>质量记录等；</w:t>
            </w:r>
          </w:p>
          <w:p>
            <w:pPr>
              <w:spacing w:line="300" w:lineRule="exact"/>
              <w:ind w:firstLine="180" w:firstLineChars="100"/>
              <w:rPr>
                <w:sz w:val="18"/>
                <w:szCs w:val="21"/>
              </w:rPr>
            </w:pPr>
            <w:r>
              <w:rPr>
                <w:bCs/>
                <w:sz w:val="18"/>
                <w:szCs w:val="21"/>
              </w:rPr>
              <w:t>2</w:t>
            </w:r>
            <w:r>
              <w:rPr>
                <w:rFonts w:hint="eastAsia"/>
                <w:bCs/>
                <w:sz w:val="18"/>
                <w:szCs w:val="21"/>
              </w:rPr>
              <w:t>）</w:t>
            </w:r>
            <w:r>
              <w:rPr>
                <w:rFonts w:hint="eastAsia"/>
                <w:sz w:val="18"/>
                <w:szCs w:val="21"/>
              </w:rPr>
              <w:t>索杆结构点支承玻璃采光顶的支承体系预拉力张拉记录；</w:t>
            </w:r>
          </w:p>
          <w:p>
            <w:pPr>
              <w:spacing w:line="300" w:lineRule="exact"/>
              <w:ind w:firstLine="180" w:firstLineChars="100"/>
              <w:rPr>
                <w:bCs/>
                <w:sz w:val="18"/>
                <w:szCs w:val="21"/>
              </w:rPr>
            </w:pPr>
            <w:r>
              <w:rPr>
                <w:rFonts w:hint="eastAsia"/>
                <w:sz w:val="18"/>
                <w:szCs w:val="21"/>
              </w:rPr>
              <w:t>3）金属屋面与玻璃采光顶</w:t>
            </w:r>
            <w:r>
              <w:rPr>
                <w:rFonts w:hint="eastAsia"/>
                <w:bCs/>
                <w:sz w:val="18"/>
                <w:szCs w:val="21"/>
              </w:rPr>
              <w:t>质量自评表；</w:t>
            </w:r>
          </w:p>
          <w:p>
            <w:pPr>
              <w:spacing w:line="300" w:lineRule="exact"/>
              <w:rPr>
                <w:bCs/>
                <w:sz w:val="18"/>
                <w:szCs w:val="21"/>
              </w:rPr>
            </w:pPr>
            <w:r>
              <w:rPr>
                <w:bCs/>
                <w:sz w:val="18"/>
                <w:szCs w:val="21"/>
              </w:rPr>
              <w:t xml:space="preserve">  4</w:t>
            </w:r>
            <w:r>
              <w:rPr>
                <w:rFonts w:hint="eastAsia"/>
                <w:bCs/>
                <w:sz w:val="18"/>
                <w:szCs w:val="21"/>
              </w:rPr>
              <w:t>）</w:t>
            </w:r>
            <w:r>
              <w:rPr>
                <w:rFonts w:hint="eastAsia"/>
                <w:sz w:val="18"/>
                <w:szCs w:val="21"/>
              </w:rPr>
              <w:t>采光顶与金属屋面</w:t>
            </w:r>
            <w:r>
              <w:rPr>
                <w:rFonts w:hint="eastAsia"/>
                <w:bCs/>
                <w:sz w:val="18"/>
                <w:szCs w:val="21"/>
              </w:rPr>
              <w:t>的观感检查记录。</w:t>
            </w:r>
          </w:p>
          <w:p>
            <w:pPr>
              <w:spacing w:line="300" w:lineRule="exact"/>
              <w:rPr>
                <w:b/>
                <w:sz w:val="18"/>
                <w:szCs w:val="21"/>
              </w:rPr>
            </w:pPr>
            <w:r>
              <w:rPr>
                <w:rFonts w:hint="eastAsia"/>
                <w:b/>
                <w:sz w:val="18"/>
                <w:szCs w:val="21"/>
              </w:rPr>
              <w:t>4．现场检查</w:t>
            </w:r>
          </w:p>
          <w:p>
            <w:pPr>
              <w:spacing w:line="300" w:lineRule="exact"/>
              <w:rPr>
                <w:bCs/>
                <w:sz w:val="18"/>
                <w:szCs w:val="21"/>
              </w:rPr>
            </w:pPr>
            <w:r>
              <w:rPr>
                <w:bCs/>
                <w:sz w:val="18"/>
                <w:szCs w:val="21"/>
              </w:rPr>
              <w:t xml:space="preserve">  1</w:t>
            </w:r>
            <w:r>
              <w:rPr>
                <w:rFonts w:hint="eastAsia"/>
                <w:bCs/>
                <w:sz w:val="18"/>
                <w:szCs w:val="21"/>
              </w:rPr>
              <w:t>）</w:t>
            </w:r>
            <w:r>
              <w:rPr>
                <w:rFonts w:hint="eastAsia"/>
                <w:sz w:val="18"/>
                <w:szCs w:val="21"/>
              </w:rPr>
              <w:t>采光顶与金属屋面</w:t>
            </w:r>
            <w:r>
              <w:rPr>
                <w:rFonts w:hint="eastAsia"/>
                <w:bCs/>
                <w:sz w:val="18"/>
                <w:szCs w:val="21"/>
              </w:rPr>
              <w:t>的外观质量符合要求；</w:t>
            </w:r>
          </w:p>
          <w:p>
            <w:pPr>
              <w:spacing w:line="300" w:lineRule="exact"/>
              <w:rPr>
                <w:bCs/>
                <w:sz w:val="18"/>
                <w:szCs w:val="21"/>
              </w:rPr>
            </w:pPr>
            <w:r>
              <w:rPr>
                <w:bCs/>
                <w:sz w:val="18"/>
                <w:szCs w:val="21"/>
              </w:rPr>
              <w:t xml:space="preserve">  2</w:t>
            </w:r>
            <w:r>
              <w:rPr>
                <w:rFonts w:hint="eastAsia"/>
                <w:bCs/>
                <w:sz w:val="18"/>
                <w:szCs w:val="21"/>
              </w:rPr>
              <w:t>）面板平整；胶缝、装饰线条横平竖直；</w:t>
            </w:r>
          </w:p>
          <w:p>
            <w:pPr>
              <w:spacing w:line="300" w:lineRule="exact"/>
              <w:rPr>
                <w:bCs/>
                <w:sz w:val="18"/>
                <w:szCs w:val="21"/>
              </w:rPr>
            </w:pPr>
            <w:r>
              <w:rPr>
                <w:bCs/>
                <w:sz w:val="18"/>
                <w:szCs w:val="21"/>
              </w:rPr>
              <w:t xml:space="preserve">  3</w:t>
            </w:r>
            <w:r>
              <w:rPr>
                <w:rFonts w:hint="eastAsia"/>
                <w:bCs/>
                <w:sz w:val="18"/>
                <w:szCs w:val="21"/>
              </w:rPr>
              <w:t xml:space="preserve">）面板无污染、破损； </w:t>
            </w:r>
          </w:p>
          <w:p>
            <w:pPr>
              <w:spacing w:line="300" w:lineRule="exact"/>
              <w:rPr>
                <w:sz w:val="18"/>
                <w:szCs w:val="21"/>
              </w:rPr>
            </w:pPr>
            <w:r>
              <w:rPr>
                <w:sz w:val="18"/>
                <w:szCs w:val="21"/>
              </w:rPr>
              <w:t xml:space="preserve">  4</w:t>
            </w:r>
            <w:r>
              <w:rPr>
                <w:rFonts w:hint="eastAsia"/>
                <w:sz w:val="18"/>
                <w:szCs w:val="21"/>
              </w:rPr>
              <w:t>） 采光顶与金属屋面有无漏水现象。</w:t>
            </w:r>
          </w:p>
          <w:p>
            <w:pPr>
              <w:spacing w:line="300" w:lineRule="exact"/>
              <w:rPr>
                <w:sz w:val="18"/>
                <w:szCs w:val="21"/>
              </w:rPr>
            </w:pPr>
            <w:r>
              <w:rPr>
                <w:sz w:val="18"/>
                <w:szCs w:val="21"/>
              </w:rPr>
              <w:t xml:space="preserve">  5</w:t>
            </w:r>
            <w:r>
              <w:rPr>
                <w:rFonts w:hint="eastAsia"/>
                <w:sz w:val="18"/>
                <w:szCs w:val="21"/>
              </w:rPr>
              <w:t>）工程质量无安全隐患等。</w:t>
            </w:r>
          </w:p>
          <w:p>
            <w:pPr>
              <w:spacing w:line="300" w:lineRule="exact"/>
              <w:rPr>
                <w:sz w:val="18"/>
                <w:szCs w:val="21"/>
              </w:rPr>
            </w:pPr>
            <w:r>
              <w:rPr>
                <w:rFonts w:hint="eastAsia"/>
                <w:sz w:val="18"/>
                <w:szCs w:val="21"/>
              </w:rPr>
              <w:t xml:space="preserve">  6）直立锁边屋面板的咬合方向应符合设计要求,咬合紧密且连续平整,不应出现扭曲和裂口现象;不应有大的形状变化（凹凸现象）。</w:t>
            </w:r>
          </w:p>
          <w:p>
            <w:pPr>
              <w:spacing w:line="300" w:lineRule="exact"/>
              <w:rPr>
                <w:sz w:val="18"/>
                <w:szCs w:val="21"/>
              </w:rPr>
            </w:pPr>
            <w:r>
              <w:rPr>
                <w:rFonts w:hint="eastAsia"/>
                <w:sz w:val="18"/>
                <w:szCs w:val="21"/>
              </w:rPr>
              <w:t>7、采光顶的玻璃板块是否过大，有无破损片，是否与设计图相符。</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2</w:t>
            </w:r>
            <w:r>
              <w:rPr>
                <w:rFonts w:hint="eastAsia"/>
                <w:sz w:val="18"/>
                <w:szCs w:val="21"/>
              </w:rPr>
              <w:t>．安装质量检查记录不全或记录不真实等问题，每发现一项扣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3</w:t>
            </w:r>
            <w:r>
              <w:rPr>
                <w:rFonts w:hint="eastAsia"/>
                <w:sz w:val="18"/>
                <w:szCs w:val="21"/>
              </w:rPr>
              <w:t>．采光顶与金属屋面封口不严实，不平整，发现一项每扣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4</w:t>
            </w:r>
            <w:r>
              <w:rPr>
                <w:rFonts w:hint="eastAsia"/>
                <w:sz w:val="18"/>
                <w:szCs w:val="21"/>
              </w:rPr>
              <w:t>．采光顶与金属屋面面板不平或破损、折痕、裂口凹坑；每发现一条（处）扣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5</w:t>
            </w:r>
            <w:r>
              <w:rPr>
                <w:rFonts w:hint="eastAsia"/>
                <w:sz w:val="18"/>
                <w:szCs w:val="21"/>
              </w:rPr>
              <w:t>． 金属屋面的屋檐处、与排水天沟交汇处是否有固定点变形或屋面板撕裂的现象每发现一处扣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6</w:t>
            </w:r>
            <w:r>
              <w:rPr>
                <w:rFonts w:hint="eastAsia"/>
                <w:sz w:val="18"/>
                <w:szCs w:val="21"/>
              </w:rPr>
              <w:t>．密封胶条密封胶垫存在间隙太大、胶缝老化、龟裂；每发现一条（处）扣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7</w:t>
            </w:r>
            <w:r>
              <w:rPr>
                <w:rFonts w:hint="eastAsia"/>
                <w:sz w:val="18"/>
                <w:szCs w:val="21"/>
              </w:rPr>
              <w:t>． 直立锁边金属屋面板与“T型支座”之间有磨穿点每发现一条（处）扣5分；（</w:t>
            </w:r>
            <w:r>
              <w:rPr>
                <w:sz w:val="18"/>
                <w:szCs w:val="21"/>
              </w:rPr>
              <w:t xml:space="preserve">  </w:t>
            </w:r>
            <w:r>
              <w:rPr>
                <w:rFonts w:hint="eastAsia"/>
                <w:sz w:val="18"/>
                <w:szCs w:val="21"/>
              </w:rPr>
              <w:t>）</w:t>
            </w:r>
          </w:p>
          <w:p>
            <w:pPr>
              <w:snapToGrid w:val="0"/>
              <w:spacing w:line="280" w:lineRule="exact"/>
              <w:rPr>
                <w:sz w:val="18"/>
                <w:szCs w:val="21"/>
              </w:rPr>
            </w:pPr>
            <w:r>
              <w:rPr>
                <w:sz w:val="18"/>
                <w:szCs w:val="21"/>
              </w:rPr>
              <w:t>8</w:t>
            </w:r>
            <w:r>
              <w:rPr>
                <w:rFonts w:hint="eastAsia"/>
                <w:sz w:val="18"/>
                <w:szCs w:val="21"/>
              </w:rPr>
              <w:t>． 排水天沟严重污染，下水口有堵塞现象。每发现一处扣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11</w:t>
            </w:r>
            <w:r>
              <w:rPr>
                <w:rFonts w:hint="eastAsia"/>
                <w:sz w:val="18"/>
                <w:szCs w:val="21"/>
              </w:rPr>
              <w:t>．采光顶与金属屋面节能构造严重不符合要求或与热工计算书严重不一致每发现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12</w:t>
            </w:r>
            <w:r>
              <w:rPr>
                <w:rFonts w:hint="eastAsia"/>
                <w:sz w:val="18"/>
                <w:szCs w:val="21"/>
              </w:rPr>
              <w:t>．索结构</w:t>
            </w:r>
            <w:r>
              <w:rPr>
                <w:rFonts w:hint="eastAsia"/>
                <w:bCs/>
                <w:sz w:val="18"/>
                <w:szCs w:val="21"/>
              </w:rPr>
              <w:t>点支承玻璃</w:t>
            </w:r>
            <w:r>
              <w:rPr>
                <w:rFonts w:hint="eastAsia"/>
                <w:sz w:val="18"/>
                <w:szCs w:val="21"/>
              </w:rPr>
              <w:t>采光顶</w:t>
            </w:r>
            <w:r>
              <w:rPr>
                <w:rFonts w:hint="eastAsia"/>
                <w:bCs/>
                <w:sz w:val="18"/>
                <w:szCs w:val="21"/>
              </w:rPr>
              <w:t>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pPr>
              <w:snapToGrid w:val="0"/>
              <w:spacing w:line="280" w:lineRule="exact"/>
              <w:rPr>
                <w:sz w:val="18"/>
                <w:szCs w:val="21"/>
              </w:rPr>
            </w:pPr>
            <w:r>
              <w:rPr>
                <w:sz w:val="18"/>
                <w:szCs w:val="21"/>
              </w:rPr>
              <w:t>13</w:t>
            </w:r>
            <w:r>
              <w:rPr>
                <w:rFonts w:hint="eastAsia"/>
                <w:sz w:val="18"/>
                <w:szCs w:val="21"/>
              </w:rPr>
              <w:t>． 中空玻璃丁基胶流泻、 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14</w:t>
            </w:r>
            <w:r>
              <w:rPr>
                <w:rFonts w:hint="eastAsia"/>
                <w:sz w:val="18"/>
                <w:szCs w:val="21"/>
              </w:rPr>
              <w:t xml:space="preserve"> 固定在直立锁边屋面板上的装饰面板松动、脱落，每发现一处扣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b/>
                <w:sz w:val="18"/>
                <w:szCs w:val="21"/>
              </w:rPr>
            </w:pPr>
            <w:r>
              <w:rPr>
                <w:rFonts w:hint="eastAsia"/>
                <w:b/>
                <w:sz w:val="18"/>
                <w:szCs w:val="21"/>
              </w:rPr>
              <w:t>工程存在严重质量安全隐患；</w:t>
            </w:r>
          </w:p>
          <w:p>
            <w:pPr>
              <w:spacing w:line="440" w:lineRule="exact"/>
              <w:rPr>
                <w:b/>
                <w:sz w:val="18"/>
                <w:szCs w:val="21"/>
              </w:rPr>
            </w:pPr>
            <w:r>
              <w:rPr>
                <w:rFonts w:hint="eastAsia"/>
                <w:b/>
                <w:sz w:val="18"/>
                <w:szCs w:val="21"/>
              </w:rPr>
              <w:t>工程存在严重的漏水现象，造成不良社会影响；</w:t>
            </w: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r>
              <w:rPr>
                <w:sz w:val="18"/>
                <w:szCs w:val="21"/>
              </w:rPr>
              <w:t>50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查：</w:t>
            </w:r>
          </w:p>
          <w:p>
            <w:pPr>
              <w:spacing w:line="440" w:lineRule="exact"/>
              <w:rPr>
                <w:sz w:val="18"/>
                <w:szCs w:val="21"/>
              </w:rPr>
            </w:pPr>
            <w:r>
              <w:rPr>
                <w:sz w:val="18"/>
                <w:szCs w:val="21"/>
              </w:rPr>
              <w:t>1</w:t>
            </w:r>
            <w:r>
              <w:rPr>
                <w:rFonts w:hint="eastAsia"/>
                <w:sz w:val="18"/>
                <w:szCs w:val="21"/>
              </w:rPr>
              <w:t>．竣工图纸；</w:t>
            </w:r>
          </w:p>
          <w:p>
            <w:pPr>
              <w:spacing w:line="440" w:lineRule="exact"/>
              <w:rPr>
                <w:sz w:val="18"/>
                <w:szCs w:val="21"/>
              </w:rPr>
            </w:pPr>
            <w:r>
              <w:rPr>
                <w:rFonts w:hint="eastAsia"/>
                <w:sz w:val="18"/>
                <w:szCs w:val="21"/>
              </w:rPr>
              <w:t>2．热工计算报告；</w:t>
            </w:r>
          </w:p>
          <w:p>
            <w:pPr>
              <w:spacing w:line="440" w:lineRule="exact"/>
              <w:rPr>
                <w:sz w:val="18"/>
                <w:szCs w:val="21"/>
              </w:rPr>
            </w:pPr>
            <w:r>
              <w:rPr>
                <w:rFonts w:hint="eastAsia"/>
                <w:sz w:val="18"/>
                <w:szCs w:val="21"/>
              </w:rPr>
              <w:t>3．隐蔽工程记录；</w:t>
            </w:r>
          </w:p>
          <w:p>
            <w:pPr>
              <w:spacing w:line="440" w:lineRule="exact"/>
              <w:rPr>
                <w:sz w:val="18"/>
                <w:szCs w:val="21"/>
              </w:rPr>
            </w:pPr>
            <w:r>
              <w:rPr>
                <w:rFonts w:hint="eastAsia"/>
                <w:sz w:val="18"/>
                <w:szCs w:val="21"/>
              </w:rPr>
              <w:t>4．现场实物质量；</w:t>
            </w:r>
          </w:p>
          <w:p>
            <w:pPr>
              <w:spacing w:line="440" w:lineRule="exact"/>
              <w:rPr>
                <w:sz w:val="18"/>
                <w:szCs w:val="21"/>
              </w:rPr>
            </w:pPr>
            <w:r>
              <w:rPr>
                <w:rFonts w:hint="eastAsia"/>
                <w:sz w:val="18"/>
                <w:szCs w:val="21"/>
              </w:rPr>
              <w:t>5.现场节点或近期的节点照片。</w:t>
            </w:r>
          </w:p>
        </w:tc>
      </w:tr>
    </w:tbl>
    <w:p>
      <w:pPr>
        <w:jc w:val="center"/>
        <w:rPr>
          <w:sz w:val="18"/>
          <w:szCs w:val="21"/>
        </w:rPr>
        <w:sectPr>
          <w:footerReference r:id="rId18" w:type="default"/>
          <w:footerReference r:id="rId19" w:type="even"/>
          <w:type w:val="nextColumn"/>
          <w:pgSz w:w="16838" w:h="11906" w:orient="landscape"/>
          <w:pgMar w:top="1440" w:right="1247" w:bottom="1440" w:left="1588" w:header="1134" w:footer="680" w:gutter="0"/>
          <w:pgNumType w:fmt="numberInDash"/>
          <w:cols w:space="720" w:num="1"/>
          <w:docGrid w:linePitch="312" w:charSpace="0"/>
        </w:sectPr>
      </w:pP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7</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pStyle w:val="6"/>
              <w:pBdr>
                <w:bottom w:val="none" w:color="auto" w:sz="0" w:space="0"/>
              </w:pBdr>
              <w:tabs>
                <w:tab w:val="clear" w:pos="4153"/>
                <w:tab w:val="clear" w:pos="8306"/>
              </w:tabs>
              <w:snapToGrid/>
              <w:spacing w:line="440" w:lineRule="exact"/>
              <w:rPr>
                <w:szCs w:val="21"/>
              </w:rPr>
            </w:pPr>
            <w:r>
              <w:rPr>
                <w:rFonts w:hint="eastAsia"/>
                <w:szCs w:val="21"/>
              </w:rPr>
              <w:t>工程采取新材料、新工艺、获得专利等</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18"/>
                <w:szCs w:val="21"/>
              </w:rPr>
            </w:pPr>
            <w:r>
              <w:rPr>
                <w:rFonts w:hint="eastAsia"/>
                <w:sz w:val="18"/>
                <w:szCs w:val="21"/>
              </w:rPr>
              <w:t>附加分：</w:t>
            </w:r>
          </w:p>
          <w:p>
            <w:pPr>
              <w:spacing w:line="360" w:lineRule="exact"/>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pPr>
              <w:spacing w:line="360" w:lineRule="exact"/>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r>
              <w:rPr>
                <w:sz w:val="18"/>
                <w:szCs w:val="21"/>
              </w:rPr>
              <w:t>20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19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查：</w:t>
            </w:r>
            <w:r>
              <w:rPr>
                <w:sz w:val="18"/>
                <w:szCs w:val="21"/>
              </w:rPr>
              <w:t xml:space="preserve"> </w:t>
            </w:r>
          </w:p>
          <w:p>
            <w:pPr>
              <w:spacing w:line="440" w:lineRule="exact"/>
              <w:rPr>
                <w:sz w:val="18"/>
                <w:szCs w:val="21"/>
              </w:rPr>
            </w:pPr>
            <w:r>
              <w:rPr>
                <w:sz w:val="18"/>
                <w:szCs w:val="21"/>
              </w:rPr>
              <w:t>1</w:t>
            </w:r>
            <w:r>
              <w:rPr>
                <w:rFonts w:hint="eastAsia"/>
                <w:sz w:val="18"/>
                <w:szCs w:val="21"/>
              </w:rPr>
              <w:t>．竣工图纸；</w:t>
            </w:r>
          </w:p>
          <w:p>
            <w:pPr>
              <w:spacing w:line="440" w:lineRule="exact"/>
              <w:rPr>
                <w:sz w:val="18"/>
                <w:szCs w:val="21"/>
              </w:rPr>
            </w:pPr>
            <w:r>
              <w:rPr>
                <w:sz w:val="18"/>
                <w:szCs w:val="21"/>
              </w:rPr>
              <w:t>2</w:t>
            </w:r>
            <w:r>
              <w:rPr>
                <w:rFonts w:hint="eastAsia"/>
                <w:sz w:val="18"/>
                <w:szCs w:val="21"/>
              </w:rPr>
              <w:t>．工程现场；</w:t>
            </w:r>
          </w:p>
          <w:p>
            <w:pPr>
              <w:spacing w:line="440" w:lineRule="exact"/>
              <w:rPr>
                <w:sz w:val="18"/>
                <w:szCs w:val="21"/>
              </w:rPr>
            </w:pPr>
            <w:r>
              <w:rPr>
                <w:sz w:val="18"/>
                <w:szCs w:val="21"/>
              </w:rPr>
              <w:t>3</w:t>
            </w:r>
            <w:r>
              <w:rPr>
                <w:rFonts w:hint="eastAsia"/>
                <w:sz w:val="18"/>
                <w:szCs w:val="21"/>
              </w:rPr>
              <w:t>．申报单位提供证据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8</w:t>
            </w:r>
          </w:p>
        </w:tc>
        <w:tc>
          <w:tcPr>
            <w:tcW w:w="997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总分合计</w:t>
            </w: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r>
              <w:rPr>
                <w:sz w:val="18"/>
                <w:szCs w:val="21"/>
              </w:rPr>
              <w:t>350+20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 xml:space="preserve">  9</w:t>
            </w:r>
            <w:r>
              <w:rPr>
                <w:sz w:val="18"/>
                <w:szCs w:val="21"/>
              </w:rPr>
              <w:t xml:space="preserve"> </w:t>
            </w:r>
          </w:p>
        </w:tc>
        <w:tc>
          <w:tcPr>
            <w:tcW w:w="13601"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复查组检查综述：</w:t>
            </w:r>
          </w:p>
          <w:p>
            <w:pPr>
              <w:spacing w:line="440" w:lineRule="exact"/>
              <w:rPr>
                <w:sz w:val="18"/>
                <w:szCs w:val="21"/>
              </w:rPr>
            </w:pPr>
            <w:r>
              <w:rPr>
                <w:sz w:val="18"/>
                <w:szCs w:val="21"/>
              </w:rPr>
              <w:t xml:space="preserve">     1.</w:t>
            </w:r>
            <w:r>
              <w:rPr>
                <w:rFonts w:hint="eastAsia"/>
                <w:sz w:val="18"/>
                <w:szCs w:val="21"/>
              </w:rPr>
              <w:t>本工程复查实得分为</w:t>
            </w:r>
            <w:r>
              <w:rPr>
                <w:sz w:val="18"/>
                <w:szCs w:val="21"/>
              </w:rPr>
              <w:t>:(      )</w:t>
            </w:r>
            <w:r>
              <w:rPr>
                <w:rFonts w:hint="eastAsia"/>
                <w:sz w:val="18"/>
                <w:szCs w:val="21"/>
              </w:rPr>
              <w:t>分</w:t>
            </w:r>
            <w:r>
              <w:rPr>
                <w:sz w:val="18"/>
                <w:szCs w:val="21"/>
              </w:rPr>
              <w:t>;</w:t>
            </w:r>
          </w:p>
          <w:p>
            <w:pPr>
              <w:spacing w:line="440" w:lineRule="exact"/>
              <w:rPr>
                <w:sz w:val="18"/>
                <w:szCs w:val="21"/>
              </w:rPr>
            </w:pPr>
            <w:r>
              <w:rPr>
                <w:sz w:val="18"/>
                <w:szCs w:val="21"/>
              </w:rPr>
              <w:t xml:space="preserve">     2.</w:t>
            </w:r>
            <w:r>
              <w:rPr>
                <w:rFonts w:hint="eastAsia"/>
                <w:sz w:val="18"/>
                <w:szCs w:val="21"/>
              </w:rPr>
              <w:t>工程有无存在否决项</w:t>
            </w:r>
            <w:r>
              <w:rPr>
                <w:sz w:val="18"/>
                <w:szCs w:val="21"/>
              </w:rPr>
              <w:t>: (</w:t>
            </w:r>
            <w:r>
              <w:rPr>
                <w:rFonts w:hint="eastAsia"/>
                <w:sz w:val="18"/>
                <w:szCs w:val="21"/>
              </w:rPr>
              <w:t>有</w:t>
            </w:r>
            <w:r>
              <w:rPr>
                <w:sz w:val="18"/>
                <w:szCs w:val="21"/>
              </w:rPr>
              <w:t xml:space="preserve"> </w:t>
            </w:r>
            <w:r>
              <w:rPr>
                <w:rFonts w:hint="eastAsia"/>
                <w:sz w:val="18"/>
                <w:szCs w:val="21"/>
              </w:rPr>
              <w:t>或</w:t>
            </w:r>
            <w:r>
              <w:rPr>
                <w:sz w:val="18"/>
                <w:szCs w:val="21"/>
              </w:rPr>
              <w:t xml:space="preserve"> </w:t>
            </w:r>
            <w:r>
              <w:rPr>
                <w:rFonts w:hint="eastAsia"/>
                <w:sz w:val="18"/>
                <w:szCs w:val="21"/>
              </w:rPr>
              <w:t>无</w:t>
            </w:r>
            <w:r>
              <w:rPr>
                <w:sz w:val="18"/>
                <w:szCs w:val="21"/>
              </w:rPr>
              <w:t>),</w:t>
            </w:r>
            <w:r>
              <w:rPr>
                <w:rFonts w:hint="eastAsia"/>
                <w:sz w:val="18"/>
                <w:szCs w:val="21"/>
              </w:rPr>
              <w:t>若存在否决项时</w:t>
            </w:r>
            <w:r>
              <w:rPr>
                <w:sz w:val="18"/>
                <w:szCs w:val="21"/>
              </w:rPr>
              <w:t>,</w:t>
            </w:r>
            <w:r>
              <w:rPr>
                <w:rFonts w:hint="eastAsia"/>
                <w:sz w:val="18"/>
                <w:szCs w:val="21"/>
              </w:rPr>
              <w:t>否决项是</w:t>
            </w:r>
            <w:r>
              <w:rPr>
                <w:sz w:val="18"/>
                <w:szCs w:val="21"/>
              </w:rPr>
              <w:t>:</w:t>
            </w:r>
          </w:p>
          <w:p>
            <w:pPr>
              <w:spacing w:line="440" w:lineRule="exact"/>
              <w:rPr>
                <w:sz w:val="18"/>
                <w:szCs w:val="21"/>
              </w:rPr>
            </w:pPr>
          </w:p>
          <w:p>
            <w:pPr>
              <w:spacing w:line="440" w:lineRule="exact"/>
              <w:rPr>
                <w:sz w:val="18"/>
                <w:szCs w:val="21"/>
              </w:rPr>
            </w:pPr>
          </w:p>
          <w:p>
            <w:pPr>
              <w:spacing w:line="440" w:lineRule="exact"/>
              <w:rPr>
                <w:sz w:val="18"/>
                <w:szCs w:val="21"/>
              </w:rPr>
            </w:pPr>
          </w:p>
        </w:tc>
      </w:tr>
    </w:tbl>
    <w:p>
      <w:pPr>
        <w:ind w:firstLine="505" w:firstLineChars="250"/>
        <w:rPr>
          <w:spacing w:val="-4"/>
          <w:szCs w:val="21"/>
        </w:rPr>
      </w:pPr>
      <w:r>
        <w:rPr>
          <w:rFonts w:hint="eastAsia"/>
          <w:spacing w:val="-4"/>
          <w:szCs w:val="21"/>
        </w:rPr>
        <w:t>注：（</w:t>
      </w:r>
      <w:r>
        <w:rPr>
          <w:spacing w:val="-4"/>
          <w:szCs w:val="21"/>
        </w:rPr>
        <w:t>1</w:t>
      </w:r>
      <w:r>
        <w:rPr>
          <w:rFonts w:hint="eastAsia"/>
          <w:spacing w:val="-4"/>
          <w:szCs w:val="21"/>
        </w:rPr>
        <w:t>）表内所列项目应根据</w:t>
      </w:r>
      <w:r>
        <w:rPr>
          <w:spacing w:val="-4"/>
          <w:szCs w:val="21"/>
        </w:rPr>
        <w:t>JGJ</w:t>
      </w:r>
      <w:r>
        <w:rPr>
          <w:rFonts w:hint="eastAsia"/>
          <w:sz w:val="18"/>
          <w:szCs w:val="21"/>
        </w:rPr>
        <w:t>255</w:t>
      </w:r>
      <w:r>
        <w:rPr>
          <w:rFonts w:hint="eastAsia"/>
          <w:spacing w:val="-4"/>
          <w:szCs w:val="21"/>
        </w:rPr>
        <w:t>、</w:t>
      </w:r>
      <w:r>
        <w:rPr>
          <w:spacing w:val="-4"/>
          <w:szCs w:val="21"/>
        </w:rPr>
        <w:t>GB/T 21086</w:t>
      </w:r>
      <w:r>
        <w:rPr>
          <w:rFonts w:hint="eastAsia"/>
          <w:spacing w:val="-4"/>
          <w:szCs w:val="21"/>
        </w:rPr>
        <w:t>、</w:t>
      </w:r>
      <w:r>
        <w:rPr>
          <w:spacing w:val="-4"/>
          <w:szCs w:val="21"/>
        </w:rPr>
        <w:t>JGJ102</w:t>
      </w:r>
      <w:r>
        <w:rPr>
          <w:rFonts w:hint="eastAsia"/>
          <w:spacing w:val="-4"/>
          <w:szCs w:val="21"/>
        </w:rPr>
        <w:t>、、</w:t>
      </w:r>
      <w:r>
        <w:rPr>
          <w:spacing w:val="-4"/>
          <w:szCs w:val="21"/>
        </w:rPr>
        <w:t>JGJ113</w:t>
      </w:r>
      <w:r>
        <w:rPr>
          <w:rFonts w:hint="eastAsia"/>
          <w:spacing w:val="-4"/>
          <w:szCs w:val="21"/>
        </w:rPr>
        <w:t>、</w:t>
      </w:r>
      <w:r>
        <w:rPr>
          <w:spacing w:val="-4"/>
          <w:szCs w:val="21"/>
        </w:rPr>
        <w:t>JG139</w:t>
      </w:r>
      <w:r>
        <w:rPr>
          <w:rFonts w:hint="eastAsia"/>
          <w:spacing w:val="-4"/>
          <w:szCs w:val="21"/>
        </w:rPr>
        <w:t>、</w:t>
      </w:r>
      <w:r>
        <w:rPr>
          <w:spacing w:val="-4"/>
          <w:szCs w:val="21"/>
        </w:rPr>
        <w:t>JG138</w:t>
      </w:r>
      <w:r>
        <w:rPr>
          <w:rFonts w:hint="eastAsia"/>
          <w:spacing w:val="-4"/>
          <w:szCs w:val="21"/>
        </w:rPr>
        <w:t>、</w:t>
      </w:r>
      <w:r>
        <w:rPr>
          <w:spacing w:val="-4"/>
          <w:szCs w:val="21"/>
        </w:rPr>
        <w:t>JGJ/T 151</w:t>
      </w:r>
      <w:r>
        <w:rPr>
          <w:rFonts w:hint="eastAsia"/>
          <w:spacing w:val="-4"/>
          <w:szCs w:val="21"/>
        </w:rPr>
        <w:t>、</w:t>
      </w:r>
      <w:r>
        <w:rPr>
          <w:spacing w:val="-4"/>
          <w:szCs w:val="21"/>
        </w:rPr>
        <w:t>GB50210</w:t>
      </w:r>
      <w:r>
        <w:rPr>
          <w:rFonts w:hint="eastAsia"/>
          <w:spacing w:val="-4"/>
          <w:szCs w:val="21"/>
        </w:rPr>
        <w:t>、</w:t>
      </w:r>
      <w:r>
        <w:rPr>
          <w:spacing w:val="-4"/>
          <w:szCs w:val="21"/>
        </w:rPr>
        <w:t>GB50045</w:t>
      </w:r>
      <w:r>
        <w:rPr>
          <w:rFonts w:hint="eastAsia"/>
          <w:spacing w:val="-4"/>
          <w:szCs w:val="21"/>
        </w:rPr>
        <w:t>、</w:t>
      </w:r>
      <w:r>
        <w:rPr>
          <w:spacing w:val="-4"/>
          <w:szCs w:val="21"/>
        </w:rPr>
        <w:t>GB50009</w:t>
      </w:r>
      <w:r>
        <w:rPr>
          <w:rFonts w:hint="eastAsia"/>
          <w:spacing w:val="-4"/>
          <w:szCs w:val="21"/>
        </w:rPr>
        <w:t>、</w:t>
      </w:r>
      <w:r>
        <w:rPr>
          <w:spacing w:val="-4"/>
          <w:szCs w:val="21"/>
        </w:rPr>
        <w:t>GB50411</w:t>
      </w:r>
      <w:r>
        <w:rPr>
          <w:rFonts w:hint="eastAsia"/>
          <w:spacing w:val="-4"/>
          <w:szCs w:val="21"/>
        </w:rPr>
        <w:t>等相关条款查验；</w:t>
      </w:r>
    </w:p>
    <w:p>
      <w:pPr>
        <w:ind w:firstLine="840" w:firstLineChars="400"/>
        <w:rPr>
          <w:szCs w:val="21"/>
        </w:rPr>
      </w:pPr>
      <w:r>
        <w:rPr>
          <w:rFonts w:hint="eastAsia"/>
          <w:szCs w:val="21"/>
        </w:rPr>
        <w:t>（</w:t>
      </w:r>
      <w:r>
        <w:rPr>
          <w:szCs w:val="21"/>
        </w:rPr>
        <w:t>2</w:t>
      </w:r>
      <w:r>
        <w:rPr>
          <w:rFonts w:hint="eastAsia"/>
          <w:szCs w:val="21"/>
        </w:rPr>
        <w:t>）此表不得涂改，涂改无效；</w:t>
      </w:r>
    </w:p>
    <w:p>
      <w:pPr>
        <w:ind w:firstLine="840" w:firstLineChars="400"/>
        <w:rPr>
          <w:szCs w:val="21"/>
        </w:rPr>
      </w:pPr>
      <w:r>
        <w:rPr>
          <w:rFonts w:hint="eastAsia"/>
          <w:szCs w:val="21"/>
        </w:rPr>
        <w:t>（</w:t>
      </w:r>
      <w:r>
        <w:rPr>
          <w:szCs w:val="21"/>
        </w:rPr>
        <w:t>3</w:t>
      </w:r>
      <w:r>
        <w:rPr>
          <w:rFonts w:hint="eastAsia"/>
          <w:szCs w:val="21"/>
        </w:rPr>
        <w:t>）每项扣分达到本项标准分为止；</w:t>
      </w:r>
    </w:p>
    <w:p>
      <w:pPr>
        <w:tabs>
          <w:tab w:val="left" w:pos="5595"/>
        </w:tabs>
        <w:ind w:firstLine="840" w:firstLineChars="400"/>
        <w:rPr>
          <w:szCs w:val="21"/>
        </w:rPr>
      </w:pPr>
      <w:r>
        <w:rPr>
          <w:rFonts w:hint="eastAsia"/>
          <w:szCs w:val="21"/>
        </w:rPr>
        <w:t>（</w:t>
      </w:r>
      <w:r>
        <w:rPr>
          <w:szCs w:val="21"/>
        </w:rPr>
        <w:t>4</w:t>
      </w:r>
      <w:r>
        <w:rPr>
          <w:rFonts w:hint="eastAsia"/>
          <w:szCs w:val="21"/>
        </w:rPr>
        <w:t>）检查标识：</w:t>
      </w:r>
      <w:r>
        <w:rPr>
          <w:szCs w:val="21"/>
        </w:rPr>
        <w:tab/>
      </w:r>
    </w:p>
    <w:p>
      <w:pPr>
        <w:ind w:firstLine="1365" w:firstLineChars="650"/>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pPr>
        <w:ind w:firstLine="1680" w:firstLineChars="800"/>
        <w:rPr>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szCs w:val="21"/>
        </w:rPr>
        <w:t xml:space="preserve"> o </w:t>
      </w:r>
      <w:r>
        <w:rPr>
          <w:rFonts w:hint="eastAsia"/>
          <w:szCs w:val="21"/>
        </w:rPr>
        <w:t>）；</w:t>
      </w:r>
    </w:p>
    <w:p>
      <w:pPr>
        <w:ind w:firstLine="1260" w:firstLineChars="600"/>
        <w:rPr>
          <w:szCs w:val="21"/>
        </w:rPr>
      </w:pPr>
      <w:r>
        <w:rPr>
          <w:szCs w:val="21"/>
        </w:rPr>
        <w:t xml:space="preserve"> 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szCs w:val="21"/>
        </w:rPr>
        <w:t xml:space="preserve"> o </w:t>
      </w:r>
      <w:r>
        <w:rPr>
          <w:rFonts w:hint="eastAsia"/>
          <w:szCs w:val="21"/>
        </w:rPr>
        <w:t>），并做好书面记录；</w:t>
      </w:r>
    </w:p>
    <w:p>
      <w:pPr>
        <w:ind w:firstLine="1260" w:firstLineChars="600"/>
        <w:rPr>
          <w:szCs w:val="21"/>
        </w:rPr>
      </w:pPr>
    </w:p>
    <w:p>
      <w:pPr>
        <w:adjustRightInd w:val="0"/>
        <w:snapToGrid w:val="0"/>
        <w:rPr>
          <w:sz w:val="10"/>
          <w:szCs w:val="10"/>
        </w:rPr>
      </w:pPr>
      <w:r>
        <w:rPr>
          <w:sz w:val="10"/>
          <w:szCs w:val="10"/>
        </w:rPr>
        <w:t xml:space="preserve">        </w:t>
      </w:r>
    </w:p>
    <w:p>
      <w:pPr>
        <w:ind w:firstLine="1234" w:firstLineChars="588"/>
        <w:rPr>
          <w:szCs w:val="21"/>
        </w:rPr>
      </w:pPr>
      <w:r>
        <w:rPr>
          <w:rFonts w:hint="eastAsia"/>
          <w:szCs w:val="21"/>
        </w:rPr>
        <w:t>复查组组长：</w:t>
      </w:r>
      <w:r>
        <w:rPr>
          <w:szCs w:val="21"/>
        </w:rPr>
        <w:t xml:space="preserve">                   </w:t>
      </w:r>
      <w:r>
        <w:rPr>
          <w:rFonts w:hint="eastAsia"/>
          <w:szCs w:val="21"/>
        </w:rPr>
        <w:t>复查专家：</w:t>
      </w:r>
      <w:r>
        <w:rPr>
          <w:szCs w:val="21"/>
        </w:rPr>
        <w:t xml:space="preserve">                 </w:t>
      </w:r>
      <w:r>
        <w:rPr>
          <w:rFonts w:hint="eastAsia"/>
          <w:szCs w:val="21"/>
        </w:rPr>
        <w:t>复查专家：</w:t>
      </w:r>
      <w:r>
        <w:rPr>
          <w:szCs w:val="21"/>
        </w:rPr>
        <w:t xml:space="preserve">       </w:t>
      </w:r>
    </w:p>
    <w:p>
      <w:pPr>
        <w:rPr>
          <w:szCs w:val="21"/>
        </w:rPr>
      </w:pPr>
      <w:r>
        <w:rPr>
          <w:szCs w:val="21"/>
        </w:rPr>
        <w:t xml:space="preserve">                                                                                 </w:t>
      </w:r>
    </w:p>
    <w:p>
      <w:pPr>
        <w:rPr>
          <w:szCs w:val="21"/>
        </w:rPr>
        <w:sectPr>
          <w:footerReference r:id="rId20" w:type="default"/>
          <w:footerReference r:id="rId21" w:type="even"/>
          <w:type w:val="nextColumn"/>
          <w:pgSz w:w="16838" w:h="11906" w:orient="landscape"/>
          <w:pgMar w:top="1440" w:right="1247" w:bottom="1440" w:left="1588" w:header="1134" w:footer="680" w:gutter="0"/>
          <w:pgNumType w:fmt="numberInDash"/>
          <w:cols w:space="720" w:num="1"/>
          <w:docGrid w:linePitch="312" w:charSpace="0"/>
        </w:sect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center"/>
        <w:rPr>
          <w:rFonts w:eastAsia="黑体"/>
          <w:b/>
          <w:bCs/>
          <w:sz w:val="28"/>
        </w:rPr>
      </w:pPr>
      <w:r>
        <w:rPr>
          <w:rFonts w:hint="eastAsia" w:eastAsia="黑体"/>
          <w:b/>
          <w:bCs/>
          <w:sz w:val="28"/>
        </w:rPr>
        <w:t>表十、评审结果</w:t>
      </w:r>
      <w:r>
        <w:rPr>
          <w:rFonts w:hint="eastAsia" w:eastAsia="楷体_GB2312"/>
          <w:bCs/>
          <w:sz w:val="28"/>
        </w:rPr>
        <w:t>（本表由中装协专家填写）</w:t>
      </w:r>
    </w:p>
    <w:tbl>
      <w:tblPr>
        <w:tblStyle w:val="7"/>
        <w:tblW w:w="957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911"/>
        <w:gridCol w:w="177"/>
        <w:gridCol w:w="193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13" w:type="dxa"/>
            <w:noWrap w:val="0"/>
            <w:vAlign w:val="center"/>
          </w:tcPr>
          <w:p>
            <w:pPr>
              <w:adjustRightInd w:val="0"/>
              <w:snapToGrid w:val="0"/>
              <w:jc w:val="center"/>
              <w:rPr>
                <w:rFonts w:hint="eastAsia"/>
                <w:sz w:val="28"/>
              </w:rPr>
            </w:pPr>
            <w:r>
              <w:rPr>
                <w:rFonts w:hint="eastAsia"/>
                <w:sz w:val="28"/>
              </w:rPr>
              <w:t>评审专家人数</w:t>
            </w:r>
          </w:p>
        </w:tc>
        <w:tc>
          <w:tcPr>
            <w:tcW w:w="3088" w:type="dxa"/>
            <w:gridSpan w:val="2"/>
            <w:noWrap w:val="0"/>
            <w:vAlign w:val="center"/>
          </w:tcPr>
          <w:p>
            <w:pPr>
              <w:adjustRightInd w:val="0"/>
              <w:snapToGrid w:val="0"/>
              <w:jc w:val="center"/>
              <w:rPr>
                <w:rFonts w:hint="eastAsia"/>
                <w:sz w:val="28"/>
              </w:rPr>
            </w:pPr>
            <w:r>
              <w:rPr>
                <w:rFonts w:hint="eastAsia"/>
                <w:sz w:val="28"/>
              </w:rPr>
              <w:t xml:space="preserve">         人</w:t>
            </w:r>
          </w:p>
        </w:tc>
        <w:tc>
          <w:tcPr>
            <w:tcW w:w="1938" w:type="dxa"/>
            <w:noWrap w:val="0"/>
            <w:vAlign w:val="center"/>
          </w:tcPr>
          <w:p>
            <w:pPr>
              <w:adjustRightInd w:val="0"/>
              <w:snapToGrid w:val="0"/>
              <w:jc w:val="center"/>
              <w:rPr>
                <w:rFonts w:hint="eastAsia"/>
                <w:sz w:val="28"/>
              </w:rPr>
            </w:pPr>
            <w:r>
              <w:rPr>
                <w:rFonts w:hint="eastAsia"/>
                <w:sz w:val="28"/>
              </w:rPr>
              <w:t>专家投票情况</w:t>
            </w:r>
          </w:p>
        </w:tc>
        <w:tc>
          <w:tcPr>
            <w:tcW w:w="2340" w:type="dxa"/>
            <w:noWrap w:val="0"/>
            <w:vAlign w:val="center"/>
          </w:tcPr>
          <w:p>
            <w:pPr>
              <w:adjustRightInd w:val="0"/>
              <w:snapToGrid w:val="0"/>
              <w:jc w:val="center"/>
              <w:rPr>
                <w:rFonts w:hint="eastAsia"/>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213" w:type="dxa"/>
            <w:noWrap w:val="0"/>
            <w:vAlign w:val="center"/>
          </w:tcPr>
          <w:p>
            <w:pPr>
              <w:adjustRightInd w:val="0"/>
              <w:snapToGrid w:val="0"/>
              <w:jc w:val="center"/>
              <w:rPr>
                <w:rFonts w:hint="eastAsia"/>
                <w:sz w:val="28"/>
              </w:rPr>
            </w:pPr>
            <w:r>
              <w:rPr>
                <w:rFonts w:hint="eastAsia"/>
                <w:sz w:val="28"/>
              </w:rPr>
              <w:t>专家评审结论</w:t>
            </w:r>
          </w:p>
        </w:tc>
        <w:tc>
          <w:tcPr>
            <w:tcW w:w="7366" w:type="dxa"/>
            <w:gridSpan w:val="4"/>
            <w:noWrap w:val="0"/>
            <w:vAlign w:val="center"/>
          </w:tcPr>
          <w:p>
            <w:pPr>
              <w:adjustRightInd w:val="0"/>
              <w:snapToGrid w:val="0"/>
              <w:ind w:firstLine="560" w:firstLineChars="200"/>
              <w:rPr>
                <w:rFonts w:hint="eastAsia"/>
                <w:sz w:val="28"/>
              </w:rPr>
            </w:pPr>
            <w:r>
              <w:rPr>
                <w:rFonts w:hint="eastAsia"/>
                <w:sz w:val="28"/>
                <w:bdr w:val="single" w:color="auto" w:sz="4" w:space="0"/>
              </w:rPr>
              <w:t xml:space="preserve">  </w:t>
            </w:r>
            <w:r>
              <w:rPr>
                <w:rFonts w:hint="eastAsia"/>
                <w:sz w:val="28"/>
              </w:rPr>
              <w:t xml:space="preserve"> 1、同意；  </w:t>
            </w:r>
            <w:r>
              <w:rPr>
                <w:rFonts w:hint="eastAsia"/>
                <w:sz w:val="28"/>
                <w:bdr w:val="single" w:color="auto" w:sz="4" w:space="0"/>
              </w:rPr>
              <w:t xml:space="preserve">  </w:t>
            </w:r>
            <w:r>
              <w:rPr>
                <w:rFonts w:hint="eastAsia"/>
                <w:sz w:val="28"/>
              </w:rPr>
              <w:t xml:space="preserve">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9579" w:type="dxa"/>
            <w:gridSpan w:val="5"/>
            <w:noWrap w:val="0"/>
            <w:vAlign w:val="top"/>
          </w:tcPr>
          <w:p>
            <w:pPr>
              <w:adjustRightInd w:val="0"/>
              <w:snapToGrid w:val="0"/>
              <w:rPr>
                <w:rFonts w:hint="eastAsia"/>
                <w:sz w:val="28"/>
              </w:rPr>
            </w:pPr>
            <w:r>
              <w:rPr>
                <w:rFonts w:hint="eastAsia"/>
                <w:sz w:val="28"/>
              </w:rPr>
              <w:t>评审意见：</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ind w:firstLine="560" w:firstLineChars="200"/>
              <w:rPr>
                <w:rFonts w:hint="eastAsia"/>
                <w:sz w:val="28"/>
              </w:rPr>
            </w:pPr>
            <w:r>
              <w:rPr>
                <w:rFonts w:hint="eastAsia"/>
                <w:sz w:val="28"/>
              </w:rPr>
              <w:t xml:space="preserve">   </w:t>
            </w:r>
            <w:r>
              <w:rPr>
                <w:sz w:val="28"/>
              </w:rPr>
              <w:t xml:space="preserve">       </w:t>
            </w:r>
            <w:r>
              <w:rPr>
                <w:rFonts w:hint="eastAsia"/>
                <w:sz w:val="28"/>
              </w:rPr>
              <w:t xml:space="preserve">       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9579" w:type="dxa"/>
            <w:gridSpan w:val="5"/>
            <w:noWrap w:val="0"/>
            <w:vAlign w:val="top"/>
          </w:tcPr>
          <w:p>
            <w:pPr>
              <w:adjustRightInd w:val="0"/>
              <w:snapToGrid w:val="0"/>
              <w:rPr>
                <w:rFonts w:hint="eastAsia"/>
                <w:sz w:val="28"/>
              </w:rPr>
            </w:pPr>
            <w:r>
              <w:rPr>
                <w:rFonts w:hint="eastAsia"/>
                <w:sz w:val="28"/>
              </w:rPr>
              <w:t>中国建筑装饰协会意见：</w:t>
            </w: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adjustRightInd w:val="0"/>
              <w:snapToGrid w:val="0"/>
              <w:rPr>
                <w:rFonts w:hint="eastAsia"/>
                <w:sz w:val="28"/>
              </w:rPr>
            </w:pPr>
          </w:p>
          <w:p>
            <w:pPr>
              <w:tabs>
                <w:tab w:val="left" w:pos="7800"/>
              </w:tabs>
              <w:adjustRightInd w:val="0"/>
              <w:snapToGrid w:val="0"/>
              <w:rPr>
                <w:rFonts w:hint="eastAsia"/>
                <w:sz w:val="28"/>
              </w:rPr>
            </w:pPr>
            <w:r>
              <w:rPr>
                <w:rFonts w:hint="eastAsia"/>
                <w:sz w:val="28"/>
              </w:rPr>
              <w:t xml:space="preserve">公章：   </w:t>
            </w:r>
            <w:r>
              <w:rPr>
                <w:sz w:val="28"/>
              </w:rPr>
              <w:t xml:space="preserve">       </w:t>
            </w:r>
            <w:r>
              <w:rPr>
                <w:rFonts w:hint="eastAsia"/>
                <w:sz w:val="28"/>
              </w:rPr>
              <w:t xml:space="preserve">       经办人签名：                      年  月  日</w:t>
            </w:r>
          </w:p>
          <w:p>
            <w:pPr>
              <w:tabs>
                <w:tab w:val="left" w:pos="7800"/>
              </w:tabs>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9579" w:type="dxa"/>
            <w:gridSpan w:val="5"/>
            <w:noWrap w:val="0"/>
            <w:vAlign w:val="bottom"/>
          </w:tcPr>
          <w:p>
            <w:pPr>
              <w:adjustRightInd w:val="0"/>
              <w:snapToGrid w:val="0"/>
              <w:jc w:val="center"/>
              <w:rPr>
                <w:rFonts w:hint="eastAsia" w:eastAsia="黑体"/>
                <w:b/>
                <w:bCs/>
                <w:sz w:val="28"/>
              </w:rPr>
            </w:pPr>
            <w:r>
              <w:rPr>
                <w:rFonts w:hint="eastAsia" w:eastAsia="黑体"/>
                <w:b/>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579" w:type="dxa"/>
            <w:gridSpan w:val="5"/>
            <w:noWrap w:val="0"/>
            <w:vAlign w:val="center"/>
          </w:tcPr>
          <w:p>
            <w:pPr>
              <w:adjustRightInd w:val="0"/>
              <w:snapToGrid w:val="0"/>
              <w:jc w:val="center"/>
              <w:rPr>
                <w:rFonts w:hint="eastAsia" w:eastAsia="黑体"/>
                <w:b/>
                <w:bCs/>
                <w:sz w:val="32"/>
              </w:rPr>
            </w:pPr>
            <w:r>
              <w:rPr>
                <w:rFonts w:hint="eastAsia" w:eastAsia="黑体"/>
                <w:b/>
                <w:bCs/>
                <w:sz w:val="32"/>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5124" w:type="dxa"/>
            <w:gridSpan w:val="2"/>
            <w:noWrap w:val="0"/>
            <w:vAlign w:val="center"/>
          </w:tcPr>
          <w:p>
            <w:pPr>
              <w:adjustRightInd w:val="0"/>
              <w:snapToGrid w:val="0"/>
              <w:jc w:val="center"/>
              <w:rPr>
                <w:rFonts w:hint="eastAsia"/>
                <w:sz w:val="32"/>
              </w:rPr>
            </w:pPr>
            <w:r>
              <w:rPr>
                <w:rFonts w:hint="eastAsia"/>
                <w:sz w:val="32"/>
              </w:rPr>
              <w:t>获奖证书类别</w:t>
            </w:r>
          </w:p>
        </w:tc>
        <w:tc>
          <w:tcPr>
            <w:tcW w:w="4455" w:type="dxa"/>
            <w:gridSpan w:val="3"/>
            <w:noWrap w:val="0"/>
            <w:vAlign w:val="center"/>
          </w:tcPr>
          <w:p>
            <w:pPr>
              <w:adjustRightInd w:val="0"/>
              <w:snapToGrid w:val="0"/>
              <w:jc w:val="center"/>
              <w:rPr>
                <w:rFonts w:hint="eastAsia"/>
                <w:sz w:val="32"/>
              </w:rPr>
            </w:pPr>
            <w:r>
              <w:rPr>
                <w:rFonts w:hint="eastAsia"/>
                <w:sz w:val="32"/>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5124" w:type="dxa"/>
            <w:gridSpan w:val="2"/>
            <w:noWrap w:val="0"/>
            <w:vAlign w:val="center"/>
          </w:tcPr>
          <w:p>
            <w:pPr>
              <w:adjustRightInd w:val="0"/>
              <w:snapToGrid w:val="0"/>
              <w:jc w:val="center"/>
              <w:rPr>
                <w:rFonts w:hint="eastAsia"/>
                <w:sz w:val="32"/>
              </w:rPr>
            </w:pPr>
          </w:p>
        </w:tc>
        <w:tc>
          <w:tcPr>
            <w:tcW w:w="4455" w:type="dxa"/>
            <w:gridSpan w:val="3"/>
            <w:noWrap w:val="0"/>
            <w:vAlign w:val="center"/>
          </w:tcPr>
          <w:p>
            <w:pPr>
              <w:pStyle w:val="2"/>
              <w:ind w:firstLine="960" w:firstLineChars="300"/>
              <w:jc w:val="both"/>
              <w:rPr>
                <w:rFonts w:hint="eastAsia"/>
                <w:sz w:val="32"/>
              </w:rPr>
            </w:pPr>
            <w:r>
              <w:rPr>
                <w:rFonts w:hint="eastAsia"/>
                <w:sz w:val="32"/>
              </w:rPr>
              <w:t>Z J</w:t>
            </w:r>
          </w:p>
        </w:tc>
      </w:tr>
    </w:tbl>
    <w:p>
      <w:pPr>
        <w:jc w:val="center"/>
        <w:rPr>
          <w:rFonts w:ascii="黑体" w:eastAsia="黑体"/>
          <w:sz w:val="36"/>
          <w:szCs w:val="36"/>
        </w:rPr>
      </w:pPr>
      <w:r>
        <w:rPr>
          <w:rFonts w:hint="eastAsia" w:ascii="黑体" w:eastAsia="黑体"/>
          <w:sz w:val="36"/>
          <w:szCs w:val="36"/>
        </w:rPr>
        <w:t>填</w:t>
      </w:r>
      <w:r>
        <w:rPr>
          <w:rFonts w:ascii="黑体" w:eastAsia="黑体"/>
          <w:sz w:val="36"/>
          <w:szCs w:val="36"/>
        </w:rPr>
        <w:t xml:space="preserve">  </w:t>
      </w:r>
      <w:r>
        <w:rPr>
          <w:rFonts w:hint="eastAsia" w:ascii="黑体" w:eastAsia="黑体"/>
          <w:sz w:val="36"/>
          <w:szCs w:val="36"/>
        </w:rPr>
        <w:t>表</w:t>
      </w:r>
      <w:r>
        <w:rPr>
          <w:rFonts w:ascii="黑体" w:eastAsia="黑体"/>
          <w:sz w:val="36"/>
          <w:szCs w:val="36"/>
        </w:rPr>
        <w:t xml:space="preserve">  </w:t>
      </w:r>
      <w:r>
        <w:rPr>
          <w:rFonts w:hint="eastAsia" w:ascii="黑体" w:eastAsia="黑体"/>
          <w:sz w:val="36"/>
          <w:szCs w:val="36"/>
        </w:rPr>
        <w:t>说</w:t>
      </w:r>
      <w:r>
        <w:rPr>
          <w:rFonts w:ascii="黑体" w:eastAsia="黑体"/>
          <w:sz w:val="36"/>
          <w:szCs w:val="36"/>
        </w:rPr>
        <w:t xml:space="preserve">  </w:t>
      </w:r>
      <w:r>
        <w:rPr>
          <w:rFonts w:hint="eastAsia" w:ascii="黑体" w:eastAsia="黑体"/>
          <w:sz w:val="36"/>
          <w:szCs w:val="36"/>
        </w:rPr>
        <w:t>明</w:t>
      </w:r>
    </w:p>
    <w:p>
      <w:pPr>
        <w:adjustRightInd w:val="0"/>
        <w:snapToGrid w:val="0"/>
        <w:spacing w:line="324" w:lineRule="auto"/>
        <w:jc w:val="center"/>
        <w:rPr>
          <w:sz w:val="28"/>
        </w:rPr>
      </w:pPr>
    </w:p>
    <w:p>
      <w:pPr>
        <w:adjustRightInd w:val="0"/>
        <w:snapToGrid w:val="0"/>
        <w:spacing w:line="324" w:lineRule="auto"/>
        <w:ind w:firstLine="560" w:firstLineChars="200"/>
        <w:rPr>
          <w:rFonts w:hint="eastAsia"/>
          <w:sz w:val="28"/>
        </w:rPr>
      </w:pPr>
      <w:r>
        <w:rPr>
          <w:sz w:val="28"/>
          <w:szCs w:val="28"/>
        </w:rPr>
        <w:t>1</w:t>
      </w:r>
      <w:r>
        <w:rPr>
          <w:rFonts w:hint="eastAsia"/>
          <w:sz w:val="28"/>
          <w:szCs w:val="28"/>
        </w:rPr>
        <w:t>、</w:t>
      </w:r>
      <w:r>
        <w:rPr>
          <w:rFonts w:hint="eastAsia"/>
          <w:sz w:val="28"/>
        </w:rPr>
        <w:t>申报单位从中装新网上下载评选办法和申报表，并根据本表用A4纸双面打印，所应填写各栏统一用标准四号楷体，并替换相应栏楷体填写说明。申报表所有页面内容均应打印。</w:t>
      </w:r>
    </w:p>
    <w:p>
      <w:pPr>
        <w:adjustRightInd w:val="0"/>
        <w:snapToGrid w:val="0"/>
        <w:spacing w:line="324" w:lineRule="auto"/>
        <w:ind w:firstLine="570"/>
        <w:rPr>
          <w:sz w:val="28"/>
        </w:rPr>
      </w:pPr>
      <w:r>
        <w:rPr>
          <w:sz w:val="28"/>
        </w:rPr>
        <w:t>2</w:t>
      </w:r>
      <w:r>
        <w:rPr>
          <w:rFonts w:hint="eastAsia"/>
          <w:sz w:val="28"/>
        </w:rPr>
        <w:t>、申报企业必须同意企业声明的内容，并加盖公章。</w:t>
      </w:r>
    </w:p>
    <w:p>
      <w:pPr>
        <w:snapToGrid w:val="0"/>
        <w:spacing w:line="360" w:lineRule="auto"/>
        <w:ind w:firstLine="560" w:firstLineChars="200"/>
        <w:rPr>
          <w:sz w:val="28"/>
          <w:szCs w:val="28"/>
        </w:rPr>
      </w:pPr>
      <w:r>
        <w:rPr>
          <w:sz w:val="28"/>
          <w:szCs w:val="28"/>
        </w:rPr>
        <w:t>3</w:t>
      </w:r>
      <w:r>
        <w:rPr>
          <w:rFonts w:hint="eastAsia"/>
          <w:sz w:val="28"/>
          <w:szCs w:val="28"/>
        </w:rPr>
        <w:t>、本表封面（除右上角“工程编号”）、表一至表四（除复本记录栏、签名外）内容必须打印填写。表五、表六分别由工程使用单位和地方协会填写。无申报项或无填写内容，注明“无”，不得空白。表七至表九由中国建筑装饰协会幕墙工程分会组织专家填写。表十由中国建筑装饰协会评委会填写。</w:t>
      </w:r>
    </w:p>
    <w:p>
      <w:pPr>
        <w:snapToGrid w:val="0"/>
        <w:spacing w:line="360" w:lineRule="auto"/>
        <w:ind w:firstLine="560" w:firstLineChars="200"/>
        <w:rPr>
          <w:rFonts w:hint="eastAsia"/>
          <w:sz w:val="28"/>
          <w:szCs w:val="28"/>
        </w:rPr>
      </w:pPr>
      <w:r>
        <w:rPr>
          <w:sz w:val="28"/>
          <w:szCs w:val="28"/>
        </w:rPr>
        <w:t>4</w:t>
      </w:r>
      <w:r>
        <w:rPr>
          <w:rFonts w:hint="eastAsia"/>
          <w:sz w:val="28"/>
          <w:szCs w:val="28"/>
        </w:rPr>
        <w:t>、各栏中加盖公章及签名处，应清晰端正，</w:t>
      </w:r>
      <w:r>
        <w:rPr>
          <w:rFonts w:hint="eastAsia"/>
          <w:sz w:val="28"/>
        </w:rPr>
        <w:t>公章或经办人员或主管人员的签名不得遗漏，</w:t>
      </w:r>
      <w:r>
        <w:rPr>
          <w:rFonts w:hint="eastAsia"/>
          <w:sz w:val="28"/>
          <w:szCs w:val="28"/>
        </w:rPr>
        <w:t>本表各页面一经填写不得涂改。</w:t>
      </w:r>
    </w:p>
    <w:p>
      <w:pPr>
        <w:snapToGrid w:val="0"/>
        <w:spacing w:line="360" w:lineRule="auto"/>
        <w:rPr>
          <w:sz w:val="28"/>
          <w:szCs w:val="28"/>
        </w:rPr>
      </w:pPr>
      <w:r>
        <w:rPr>
          <w:rFonts w:hint="eastAsia"/>
          <w:b/>
          <w:sz w:val="28"/>
        </w:rPr>
        <w:t>（纸质申报表中凡是涉及盖章处，必须为鲜章，否则申报表视为作废）</w:t>
      </w:r>
    </w:p>
    <w:p>
      <w:pPr>
        <w:snapToGrid w:val="0"/>
        <w:spacing w:line="360" w:lineRule="auto"/>
        <w:ind w:firstLine="544" w:firstLineChars="200"/>
        <w:rPr>
          <w:spacing w:val="-4"/>
          <w:sz w:val="28"/>
          <w:szCs w:val="28"/>
        </w:rPr>
      </w:pPr>
      <w:r>
        <w:rPr>
          <w:spacing w:val="-4"/>
          <w:sz w:val="28"/>
          <w:szCs w:val="28"/>
        </w:rPr>
        <w:t>5</w:t>
      </w:r>
      <w:r>
        <w:rPr>
          <w:rFonts w:hint="eastAsia"/>
          <w:spacing w:val="-4"/>
          <w:sz w:val="28"/>
          <w:szCs w:val="28"/>
        </w:rPr>
        <w:t>、对符合申报要求的工程，本申报表内各项计分均计算到小数点后一位。</w:t>
      </w:r>
    </w:p>
    <w:p>
      <w:pPr>
        <w:adjustRightInd w:val="0"/>
        <w:snapToGrid w:val="0"/>
        <w:spacing w:line="324" w:lineRule="auto"/>
        <w:ind w:firstLine="560" w:firstLineChars="200"/>
        <w:jc w:val="left"/>
        <w:rPr>
          <w:rFonts w:hint="eastAsia"/>
          <w:sz w:val="28"/>
        </w:rPr>
      </w:pPr>
      <w:r>
        <w:rPr>
          <w:sz w:val="28"/>
          <w:szCs w:val="28"/>
        </w:rPr>
        <w:t>6</w:t>
      </w:r>
      <w:r>
        <w:rPr>
          <w:rFonts w:hint="eastAsia"/>
          <w:sz w:val="28"/>
          <w:szCs w:val="28"/>
        </w:rPr>
        <w:t>、有关评选工作内容及申报表敬请浏览中装新网（</w:t>
      </w:r>
      <w:r>
        <w:fldChar w:fldCharType="begin"/>
      </w:r>
      <w:r>
        <w:rPr>
          <w:rStyle w:val="10"/>
          <w:color w:val="auto"/>
        </w:rPr>
        <w:instrText xml:space="preserve"> HYPERLINK "http://www.cbda.cn/" </w:instrText>
      </w:r>
      <w:r>
        <w:fldChar w:fldCharType="separate"/>
      </w:r>
      <w:r>
        <w:rPr>
          <w:rStyle w:val="10"/>
          <w:color w:val="auto"/>
          <w:sz w:val="28"/>
        </w:rPr>
        <w:t>http://www.cbda.cn/</w:t>
      </w:r>
      <w:r>
        <w:fldChar w:fldCharType="end"/>
      </w:r>
      <w:r>
        <w:rPr>
          <w:rFonts w:hint="eastAsia"/>
          <w:sz w:val="28"/>
          <w:szCs w:val="28"/>
        </w:rPr>
        <w:t>）</w:t>
      </w:r>
      <w:r>
        <w:rPr>
          <w:sz w:val="28"/>
          <w:szCs w:val="28"/>
        </w:rPr>
        <w:t>、</w:t>
      </w:r>
      <w:r>
        <w:rPr>
          <w:rFonts w:hint="eastAsia"/>
          <w:sz w:val="28"/>
          <w:szCs w:val="28"/>
        </w:rPr>
        <w:t>中国装饰施工网（</w:t>
      </w:r>
      <w:r>
        <w:rPr>
          <w:sz w:val="28"/>
          <w:szCs w:val="28"/>
        </w:rPr>
        <w:fldChar w:fldCharType="begin"/>
      </w:r>
      <w:r>
        <w:rPr>
          <w:sz w:val="28"/>
          <w:szCs w:val="28"/>
        </w:rPr>
        <w:instrText xml:space="preserve"> HYPERLINK "http://http://www.chinazssg.com" </w:instrText>
      </w:r>
      <w:r>
        <w:rPr>
          <w:sz w:val="28"/>
          <w:szCs w:val="28"/>
        </w:rPr>
        <w:fldChar w:fldCharType="separate"/>
      </w:r>
      <w:r>
        <w:rPr>
          <w:rStyle w:val="10"/>
          <w:color w:val="auto"/>
          <w:sz w:val="28"/>
          <w:szCs w:val="28"/>
        </w:rPr>
        <w:t>http://www.chinazssg.com</w:t>
      </w:r>
      <w:r>
        <w:rPr>
          <w:sz w:val="28"/>
          <w:szCs w:val="28"/>
        </w:rPr>
        <w:fldChar w:fldCharType="end"/>
      </w:r>
      <w:r>
        <w:rPr>
          <w:sz w:val="28"/>
          <w:szCs w:val="28"/>
        </w:rPr>
        <w:t>）</w:t>
      </w:r>
      <w:r>
        <w:rPr>
          <w:rFonts w:hint="eastAsia"/>
          <w:sz w:val="28"/>
          <w:szCs w:val="28"/>
        </w:rPr>
        <w:t>及中国幕墙工程网(</w:t>
      </w:r>
      <w:r>
        <w:rPr>
          <w:rStyle w:val="10"/>
          <w:rFonts w:hint="eastAsia"/>
          <w:color w:val="auto"/>
          <w:sz w:val="28"/>
          <w:szCs w:val="28"/>
        </w:rPr>
        <w:t>http://</w:t>
      </w:r>
      <w:r>
        <w:rPr>
          <w:rStyle w:val="10"/>
          <w:color w:val="auto"/>
          <w:sz w:val="28"/>
          <w:szCs w:val="28"/>
        </w:rPr>
        <w:t>www.cncwe.net</w:t>
      </w:r>
      <w:r>
        <w:rPr>
          <w:rFonts w:hint="eastAsia"/>
          <w:sz w:val="28"/>
          <w:szCs w:val="28"/>
        </w:rPr>
        <w:t xml:space="preserve">) </w:t>
      </w:r>
      <w:r>
        <w:rPr>
          <w:sz w:val="28"/>
        </w:rPr>
        <w:t>，</w:t>
      </w:r>
      <w:r>
        <w:rPr>
          <w:rFonts w:hint="eastAsia"/>
          <w:sz w:val="28"/>
        </w:rPr>
        <w:t>同时敬请关注装饰奖的信息发布。</w:t>
      </w:r>
    </w:p>
    <w:p>
      <w:pPr>
        <w:widowControl/>
        <w:spacing w:before="150" w:after="150" w:line="300" w:lineRule="exact"/>
        <w:ind w:firstLine="560" w:firstLineChars="200"/>
        <w:jc w:val="left"/>
        <w:rPr>
          <w:rFonts w:hint="eastAsia"/>
          <w:sz w:val="28"/>
        </w:rPr>
      </w:pPr>
      <w:r>
        <w:rPr>
          <w:rFonts w:hint="eastAsia"/>
          <w:sz w:val="28"/>
        </w:rPr>
        <w:t>7、中国建筑工程装饰奖办公室</w:t>
      </w:r>
    </w:p>
    <w:p>
      <w:pPr>
        <w:adjustRightInd w:val="0"/>
        <w:snapToGrid w:val="0"/>
        <w:spacing w:line="300" w:lineRule="exact"/>
        <w:ind w:firstLine="952" w:firstLineChars="340"/>
        <w:rPr>
          <w:rFonts w:hint="eastAsia"/>
          <w:sz w:val="28"/>
        </w:rPr>
      </w:pPr>
      <w:r>
        <w:rPr>
          <w:rFonts w:hint="eastAsia"/>
          <w:sz w:val="28"/>
        </w:rPr>
        <w:t>联系电话：010-88389190、88377409、88389062</w:t>
      </w:r>
    </w:p>
    <w:p>
      <w:pPr>
        <w:widowControl/>
        <w:spacing w:before="150" w:after="150" w:line="400" w:lineRule="exact"/>
        <w:ind w:firstLine="952" w:firstLineChars="340"/>
        <w:jc w:val="left"/>
        <w:rPr>
          <w:rFonts w:hint="eastAsia"/>
          <w:sz w:val="28"/>
        </w:rPr>
      </w:pPr>
      <w:r>
        <w:rPr>
          <w:rFonts w:hint="eastAsia"/>
          <w:sz w:val="28"/>
        </w:rPr>
        <w:t>联系地址：北京市海淀区三里河路21号甘家口大厦南楼10层</w:t>
      </w:r>
    </w:p>
    <w:p>
      <w:pPr>
        <w:adjustRightInd w:val="0"/>
        <w:snapToGrid w:val="0"/>
        <w:spacing w:line="324" w:lineRule="auto"/>
        <w:ind w:firstLine="952" w:firstLineChars="340"/>
        <w:rPr>
          <w:rFonts w:hint="eastAsia"/>
          <w:sz w:val="28"/>
        </w:rPr>
      </w:pPr>
      <w:r>
        <w:rPr>
          <w:rFonts w:hint="eastAsia"/>
          <w:sz w:val="28"/>
        </w:rPr>
        <w:t>邮政编码：100037          传真：010-88382788</w:t>
      </w:r>
    </w:p>
    <w:p>
      <w:pPr>
        <w:adjustRightInd w:val="0"/>
        <w:snapToGrid w:val="0"/>
        <w:spacing w:line="324" w:lineRule="auto"/>
        <w:ind w:firstLine="560" w:firstLineChars="200"/>
        <w:rPr>
          <w:rFonts w:hint="eastAsia" w:ascii="仿宋" w:hAnsi="仿宋" w:eastAsia="仿宋" w:cs="仿宋"/>
          <w:sz w:val="32"/>
          <w:szCs w:val="32"/>
        </w:rPr>
      </w:pPr>
      <w:r>
        <w:rPr>
          <w:rFonts w:hint="eastAsia"/>
          <w:sz w:val="28"/>
        </w:rPr>
        <w:t>8、本表内容由中国建筑装饰协会负责解释。</w:t>
      </w:r>
      <w:r>
        <w:rPr>
          <w:sz w:val="28"/>
        </w:rPr>
        <w:t xml:space="preserve"> </w:t>
      </w:r>
    </w:p>
    <w:p/>
    <w:sectPr>
      <w:footerReference r:id="rId2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琥珀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- 43 -</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Cs w:val="28"/>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- 61 -</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jc w:val="right"/>
      <w:rPr>
        <w:rFonts w:ascii="仿宋_GB2312" w:eastAsia="仿宋_GB2312"/>
        <w:sz w:val="28"/>
        <w:szCs w:val="28"/>
      </w:rPr>
    </w:pPr>
    <w:r>
      <w:rPr>
        <w:rFonts w:hint="eastAsia" w:ascii="仿宋_GB2312" w:eastAsia="仿宋_GB2312"/>
        <w:sz w:val="28"/>
        <w:szCs w:val="28"/>
      </w:rPr>
      <w:t>- 57 -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Cs w:val="28"/>
      </w:rPr>
    </w:pPr>
    <w:r>
      <w:rPr>
        <w:sz w:val="1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- 62 -</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jc w:val="right"/>
      <w:rPr>
        <w:rFonts w:ascii="仿宋_GB2312" w:eastAsia="仿宋_GB2312"/>
        <w:sz w:val="28"/>
        <w:szCs w:val="28"/>
      </w:rPr>
    </w:pPr>
    <w:r>
      <w:rPr>
        <w:rFonts w:hint="eastAsia" w:ascii="仿宋_GB2312" w:eastAsia="仿宋_GB2312"/>
        <w:sz w:val="28"/>
        <w:szCs w:val="28"/>
      </w:rPr>
      <w:t>- 59 -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Cs w:val="28"/>
      </w:rPr>
    </w:pP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- 64 -</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jc w:val="right"/>
      <w:rPr>
        <w:rFonts w:ascii="仿宋_GB2312" w:eastAsia="仿宋_GB2312"/>
        <w:sz w:val="28"/>
        <w:szCs w:val="28"/>
      </w:rPr>
    </w:pPr>
    <w:r>
      <w:rPr>
        <w:rFonts w:hint="eastAsia" w:ascii="仿宋_GB2312" w:eastAsia="仿宋_GB2312"/>
        <w:sz w:val="28"/>
        <w:szCs w:val="28"/>
      </w:rPr>
      <w:t>- 61 -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Cs w:val="28"/>
      </w:rPr>
    </w:pPr>
    <w:r>
      <w:rPr>
        <w:sz w:val="18"/>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- 66 -</w:t>
                    </w:r>
                    <w:r>
                      <w:rPr>
                        <w:rFonts w:hint="eastAsia"/>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jc w:val="right"/>
      <w:rPr>
        <w:rFonts w:ascii="仿宋_GB2312" w:eastAsia="仿宋_GB2312"/>
        <w:sz w:val="28"/>
        <w:szCs w:val="28"/>
      </w:rPr>
    </w:pPr>
    <w:r>
      <w:rPr>
        <w:rFonts w:hint="eastAsia" w:ascii="仿宋_GB2312" w:eastAsia="仿宋_GB2312"/>
        <w:sz w:val="28"/>
        <w:szCs w:val="28"/>
      </w:rPr>
      <w:t>- 63 -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rPr>
        <w:rStyle w:val="9"/>
      </w:rPr>
      <w:t>- 53 -</w:t>
    </w:r>
    <w: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- 55 -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jc w:val="right"/>
      <w:rPr>
        <w:rFonts w:ascii="仿宋_GB2312" w:eastAsia="仿宋_GB2312"/>
        <w:sz w:val="28"/>
        <w:szCs w:val="28"/>
      </w:rPr>
    </w:pPr>
    <w:r>
      <w:rPr>
        <w:rFonts w:hint="eastAsia" w:ascii="仿宋_GB2312" w:eastAsia="仿宋_GB2312"/>
        <w:sz w:val="28"/>
        <w:szCs w:val="28"/>
      </w:rPr>
      <w:t>- 51 -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- 57 -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jc w:val="right"/>
      <w:rPr>
        <w:rFonts w:ascii="仿宋_GB2312" w:eastAsia="仿宋_GB2312"/>
        <w:sz w:val="28"/>
        <w:szCs w:val="28"/>
      </w:rPr>
    </w:pPr>
    <w:r>
      <w:rPr>
        <w:rFonts w:hint="eastAsia" w:ascii="仿宋_GB2312" w:eastAsia="仿宋_GB2312"/>
        <w:sz w:val="28"/>
        <w:szCs w:val="28"/>
      </w:rPr>
      <w:t>- 53 -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- 59 -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sz w:val="21"/>
        <w:szCs w:val="21"/>
      </w:rPr>
      <w:t>附件</w:t>
    </w:r>
    <w:r>
      <w:rPr>
        <w:rFonts w:hint="eastAsia"/>
        <w:sz w:val="21"/>
        <w:szCs w:val="21"/>
      </w:rPr>
      <w:t xml:space="preserve">5                                                                 </w:t>
    </w:r>
    <w:r>
      <w:rPr>
        <w:rFonts w:hint="eastAsia"/>
        <w:i/>
        <w:sz w:val="21"/>
        <w:szCs w:val="21"/>
      </w:rPr>
      <w:t>（建筑幕墙类）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7092A"/>
    <w:multiLevelType w:val="multilevel"/>
    <w:tmpl w:val="60C7092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96424"/>
    <w:rsid w:val="108E0111"/>
    <w:rsid w:val="16DB44CE"/>
    <w:rsid w:val="1A6A119C"/>
    <w:rsid w:val="255A7D2A"/>
    <w:rsid w:val="2A2B6AFF"/>
    <w:rsid w:val="2E2160EF"/>
    <w:rsid w:val="2E5F7996"/>
    <w:rsid w:val="31C9390F"/>
    <w:rsid w:val="33497488"/>
    <w:rsid w:val="3627251C"/>
    <w:rsid w:val="3CEA0CCD"/>
    <w:rsid w:val="401F2BEF"/>
    <w:rsid w:val="45182359"/>
    <w:rsid w:val="4CEA258D"/>
    <w:rsid w:val="522770A7"/>
    <w:rsid w:val="52453141"/>
    <w:rsid w:val="56607AE5"/>
    <w:rsid w:val="57CA7438"/>
    <w:rsid w:val="61DD03B3"/>
    <w:rsid w:val="6F936BF4"/>
    <w:rsid w:val="7032438F"/>
    <w:rsid w:val="71AB7801"/>
    <w:rsid w:val="77F96424"/>
    <w:rsid w:val="79E5318E"/>
    <w:rsid w:val="7BA6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napToGrid w:val="0"/>
      <w:jc w:val="center"/>
      <w:outlineLvl w:val="0"/>
    </w:pPr>
    <w:rPr>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uiPriority w:val="0"/>
  </w:style>
  <w:style w:type="character" w:styleId="10">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2021-03-22T01:08:00Z</dcterms:created>
  <dc:creator>PY(^_−)−☆</dc:creator>
  <cp:lastModifiedBy>PY(^_−)−☆</cp:lastModifiedBy>
  <cp:lastPrinted>2021-03-22T02:31:00Z</cp:lastPrinted>
  <dcterms:modified xsi:type="dcterms:W3CDTF">2021-03-22T08:28:24Z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365935972_btnclosed</vt:lpwstr>
  </property>
</Properties>
</file>